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hint="eastAsia"/>
        </w:rPr>
      </w:pPr>
    </w:p>
    <w:p>
      <w:pPr>
        <w:spacing w:line="660" w:lineRule="exact"/>
        <w:rPr>
          <w:rFonts w:hint="eastAsia"/>
        </w:rPr>
      </w:pPr>
    </w:p>
    <w:p>
      <w:pPr>
        <w:rPr>
          <w:rFonts w:hint="eastAsia"/>
        </w:rPr>
      </w:pPr>
    </w:p>
    <w:p>
      <w:pPr>
        <w:spacing w:line="600" w:lineRule="exact"/>
        <w:jc w:val="center"/>
        <w:rPr>
          <w:rFonts w:hint="eastAsia"/>
          <w:sz w:val="32"/>
          <w:szCs w:val="32"/>
        </w:rPr>
      </w:pPr>
      <w:r>
        <w:rPr>
          <w:rFonts w:eastAsia="仿宋_GB2312"/>
          <w:kern w:val="0"/>
          <w:sz w:val="32"/>
          <w:szCs w:val="32"/>
          <w:shd w:val="clear" w:color="auto" w:fill="FFFFFF"/>
          <w:lang w:bidi="ar"/>
        </w:rPr>
        <w:t>会府办发〔</w:t>
      </w:r>
      <w:r>
        <w:rPr>
          <w:kern w:val="0"/>
          <w:sz w:val="32"/>
          <w:szCs w:val="32"/>
          <w:shd w:val="clear" w:color="auto" w:fill="FFFFFF"/>
          <w:lang w:bidi="ar"/>
        </w:rPr>
        <w:t>2023</w:t>
      </w:r>
      <w:r>
        <w:rPr>
          <w:rFonts w:eastAsia="仿宋_GB2312"/>
          <w:kern w:val="0"/>
          <w:sz w:val="32"/>
          <w:szCs w:val="32"/>
          <w:shd w:val="clear" w:color="auto" w:fill="FFFFFF"/>
          <w:lang w:bidi="ar"/>
        </w:rPr>
        <w:t>〕</w:t>
      </w:r>
      <w:r>
        <w:rPr>
          <w:kern w:val="0"/>
          <w:sz w:val="32"/>
          <w:szCs w:val="32"/>
          <w:shd w:val="clear" w:color="auto" w:fill="FFFFFF"/>
          <w:lang w:bidi="ar"/>
        </w:rPr>
        <w:t>4</w:t>
      </w:r>
      <w:r>
        <w:rPr>
          <w:rFonts w:eastAsia="仿宋_GB2312"/>
          <w:kern w:val="0"/>
          <w:sz w:val="32"/>
          <w:szCs w:val="32"/>
          <w:shd w:val="clear" w:color="auto" w:fill="FFFFFF"/>
          <w:lang w:bidi="ar"/>
        </w:rPr>
        <w:t>号</w:t>
      </w:r>
    </w:p>
    <w:p>
      <w:pPr>
        <w:widowControl/>
        <w:shd w:val="clear" w:color="auto" w:fill="FFFFFF"/>
        <w:spacing w:line="560" w:lineRule="exact"/>
        <w:jc w:val="center"/>
        <w:rPr>
          <w:rFonts w:eastAsia="方正小标宋简体"/>
          <w:kern w:val="0"/>
          <w:sz w:val="44"/>
          <w:szCs w:val="44"/>
          <w:shd w:val="clear" w:color="auto" w:fill="FFFFFF"/>
          <w:lang w:bidi="ar"/>
        </w:rPr>
      </w:pPr>
    </w:p>
    <w:p>
      <w:pPr>
        <w:widowControl/>
        <w:shd w:val="clear" w:color="auto" w:fill="FFFFFF"/>
        <w:spacing w:line="560" w:lineRule="exact"/>
        <w:jc w:val="center"/>
        <w:rPr>
          <w:rFonts w:eastAsia="方正小标宋简体"/>
          <w:szCs w:val="21"/>
        </w:rPr>
      </w:pPr>
      <w:r>
        <w:rPr>
          <w:rFonts w:eastAsia="方正小标宋简体"/>
          <w:kern w:val="0"/>
          <w:sz w:val="44"/>
          <w:szCs w:val="44"/>
          <w:shd w:val="clear" w:color="auto" w:fill="FFFFFF"/>
          <w:lang w:bidi="ar"/>
        </w:rPr>
        <w:t>会昌县人民政府办公室</w:t>
      </w:r>
    </w:p>
    <w:p>
      <w:pPr>
        <w:widowControl/>
        <w:shd w:val="clear" w:color="auto" w:fill="FFFFFF"/>
        <w:spacing w:line="560" w:lineRule="exact"/>
        <w:jc w:val="center"/>
        <w:rPr>
          <w:rFonts w:eastAsia="方正小标宋简体"/>
          <w:szCs w:val="21"/>
        </w:rPr>
      </w:pPr>
      <w:r>
        <w:rPr>
          <w:rFonts w:eastAsia="方正小标宋简体"/>
          <w:kern w:val="0"/>
          <w:sz w:val="44"/>
          <w:szCs w:val="44"/>
          <w:shd w:val="clear" w:color="auto" w:fill="FFFFFF"/>
          <w:lang w:bidi="ar"/>
        </w:rPr>
        <w:t>关于印发</w:t>
      </w:r>
      <w:r>
        <w:rPr>
          <w:rFonts w:hint="eastAsia" w:eastAsia="方正小标宋简体"/>
          <w:kern w:val="0"/>
          <w:sz w:val="44"/>
          <w:szCs w:val="44"/>
          <w:shd w:val="clear" w:color="auto" w:fill="FFFFFF"/>
          <w:lang w:bidi="ar"/>
        </w:rPr>
        <w:t>《</w:t>
      </w:r>
      <w:r>
        <w:rPr>
          <w:rFonts w:eastAsia="方正小标宋简体"/>
          <w:kern w:val="0"/>
          <w:sz w:val="44"/>
          <w:szCs w:val="44"/>
          <w:shd w:val="clear" w:color="auto" w:fill="FFFFFF"/>
          <w:lang w:bidi="ar"/>
        </w:rPr>
        <w:t>会昌县中心城区既有住宅</w:t>
      </w:r>
    </w:p>
    <w:p>
      <w:pPr>
        <w:widowControl/>
        <w:shd w:val="clear" w:color="auto" w:fill="FFFFFF"/>
        <w:spacing w:line="560" w:lineRule="exact"/>
        <w:jc w:val="center"/>
        <w:rPr>
          <w:rFonts w:eastAsia="方正小标宋简体"/>
          <w:szCs w:val="21"/>
        </w:rPr>
      </w:pPr>
      <w:r>
        <w:rPr>
          <w:rFonts w:eastAsia="方正小标宋简体"/>
          <w:kern w:val="0"/>
          <w:sz w:val="44"/>
          <w:szCs w:val="44"/>
          <w:shd w:val="clear" w:color="auto" w:fill="FFFFFF"/>
          <w:lang w:bidi="ar"/>
        </w:rPr>
        <w:t>加装电梯暂行办法</w:t>
      </w:r>
      <w:r>
        <w:rPr>
          <w:rFonts w:hint="eastAsia" w:eastAsia="方正小标宋简体"/>
          <w:kern w:val="0"/>
          <w:sz w:val="44"/>
          <w:szCs w:val="44"/>
          <w:shd w:val="clear" w:color="auto" w:fill="FFFFFF"/>
          <w:lang w:bidi="ar"/>
        </w:rPr>
        <w:t>》</w:t>
      </w:r>
      <w:r>
        <w:rPr>
          <w:rFonts w:eastAsia="方正小标宋简体"/>
          <w:kern w:val="0"/>
          <w:sz w:val="44"/>
          <w:szCs w:val="44"/>
          <w:shd w:val="clear" w:color="auto" w:fill="FFFFFF"/>
          <w:lang w:bidi="ar"/>
        </w:rPr>
        <w:t>的通知</w:t>
      </w:r>
    </w:p>
    <w:p>
      <w:pPr>
        <w:pStyle w:val="3"/>
        <w:widowControl/>
        <w:shd w:val="clear" w:color="auto" w:fill="FFFFFF"/>
        <w:spacing w:before="0" w:beforeAutospacing="0" w:after="0" w:afterAutospacing="0" w:line="560" w:lineRule="exact"/>
        <w:ind w:firstLine="618"/>
        <w:jc w:val="both"/>
        <w:rPr>
          <w:rFonts w:hint="default" w:ascii="Times New Roman" w:hAnsi="Times New Roman"/>
          <w:sz w:val="32"/>
          <w:szCs w:val="32"/>
        </w:rPr>
      </w:pPr>
      <w:r>
        <w:rPr>
          <w:rFonts w:hint="default" w:ascii="Times New Roman" w:hAnsi="Times New Roman" w:eastAsia="仿宋"/>
          <w:b w:val="0"/>
          <w:sz w:val="32"/>
          <w:szCs w:val="32"/>
          <w:shd w:val="clear" w:color="auto" w:fill="FFFFFF"/>
        </w:rPr>
        <w:t> </w:t>
      </w:r>
    </w:p>
    <w:p>
      <w:pPr>
        <w:widowControl/>
        <w:shd w:val="clear" w:color="auto" w:fill="FFFFFF"/>
        <w:spacing w:line="560" w:lineRule="exact"/>
        <w:rPr>
          <w:szCs w:val="21"/>
        </w:rPr>
      </w:pPr>
      <w:r>
        <w:rPr>
          <w:rFonts w:eastAsia="仿宋_GB2312"/>
          <w:kern w:val="0"/>
          <w:sz w:val="32"/>
          <w:szCs w:val="32"/>
          <w:shd w:val="clear" w:color="auto" w:fill="FFFFFF"/>
          <w:lang w:bidi="ar"/>
        </w:rPr>
        <w:t>各乡（镇）人民政府，城市社区管委会，县政府各部门，县属、驻县各单位：</w:t>
      </w:r>
    </w:p>
    <w:p>
      <w:pPr>
        <w:pStyle w:val="3"/>
        <w:widowControl/>
        <w:shd w:val="clear" w:color="auto" w:fill="FFFFFF"/>
        <w:spacing w:before="0" w:beforeAutospacing="0" w:after="0" w:afterAutospacing="0" w:line="560" w:lineRule="exact"/>
        <w:ind w:firstLine="618"/>
        <w:jc w:val="both"/>
        <w:rPr>
          <w:rFonts w:hint="default" w:ascii="Times New Roman" w:hAnsi="Times New Roman" w:eastAsia="仿宋_GB2312"/>
          <w:b w:val="0"/>
          <w:sz w:val="32"/>
          <w:szCs w:val="32"/>
          <w:shd w:val="clear" w:color="auto" w:fill="FFFFFF"/>
        </w:rPr>
      </w:pPr>
      <w:r>
        <w:rPr>
          <w:rFonts w:hint="default" w:ascii="Times New Roman" w:hAnsi="Times New Roman" w:eastAsia="仿宋_GB2312"/>
          <w:b w:val="0"/>
          <w:sz w:val="32"/>
          <w:szCs w:val="32"/>
          <w:shd w:val="clear" w:color="auto" w:fill="FFFFFF"/>
        </w:rPr>
        <w:t>经县政府同意，现将修订后的《会昌县中心城区既有住宅加装电梯暂行办法》印发给你们，请认真抓好贯彻落实。</w:t>
      </w:r>
    </w:p>
    <w:p/>
    <w:p>
      <w:pPr>
        <w:widowControl/>
        <w:shd w:val="clear" w:color="auto" w:fill="FFFFFF"/>
        <w:spacing w:line="520" w:lineRule="atLeast"/>
        <w:rPr>
          <w:szCs w:val="21"/>
        </w:rPr>
      </w:pPr>
      <w:r>
        <w:rPr>
          <w:kern w:val="0"/>
          <w:sz w:val="32"/>
          <w:szCs w:val="32"/>
          <w:shd w:val="clear" w:color="auto" w:fill="FFFFFF"/>
          <w:lang w:bidi="ar"/>
        </w:rPr>
        <w:t> </w:t>
      </w:r>
    </w:p>
    <w:p>
      <w:pPr>
        <w:widowControl/>
        <w:shd w:val="clear" w:color="auto" w:fill="FFFFFF"/>
        <w:spacing w:line="520" w:lineRule="atLeast"/>
        <w:ind w:firstLine="618"/>
        <w:jc w:val="center"/>
        <w:rPr>
          <w:rFonts w:eastAsia="仿宋_GB2312"/>
          <w:spacing w:val="40"/>
          <w:kern w:val="0"/>
          <w:sz w:val="32"/>
          <w:szCs w:val="32"/>
          <w:shd w:val="clear" w:color="auto" w:fill="FFFFFF"/>
          <w:lang w:bidi="ar"/>
        </w:rPr>
      </w:pPr>
    </w:p>
    <w:p>
      <w:pPr>
        <w:widowControl/>
        <w:shd w:val="clear" w:color="auto" w:fill="FFFFFF"/>
        <w:spacing w:line="520" w:lineRule="atLeast"/>
        <w:ind w:firstLine="618"/>
        <w:jc w:val="center"/>
        <w:rPr>
          <w:rFonts w:hint="eastAsia" w:eastAsia="仿宋_GB2312"/>
          <w:kern w:val="0"/>
          <w:sz w:val="32"/>
          <w:szCs w:val="32"/>
          <w:shd w:val="clear" w:color="auto" w:fill="FFFFFF"/>
          <w:lang w:bidi="ar"/>
        </w:rPr>
      </w:pPr>
      <w:r>
        <w:rPr>
          <w:rFonts w:hint="eastAsia" w:eastAsia="仿宋_GB2312"/>
          <w:spacing w:val="40"/>
          <w:kern w:val="0"/>
          <w:sz w:val="32"/>
          <w:szCs w:val="32"/>
          <w:shd w:val="clear" w:color="auto" w:fill="FFFFFF"/>
          <w:lang w:bidi="ar"/>
        </w:rPr>
        <w:t xml:space="preserve">           </w:t>
      </w:r>
      <w:r>
        <w:rPr>
          <w:rFonts w:eastAsia="仿宋_GB2312"/>
          <w:spacing w:val="40"/>
          <w:kern w:val="0"/>
          <w:sz w:val="32"/>
          <w:szCs w:val="32"/>
          <w:shd w:val="clear" w:color="auto" w:fill="FFFFFF"/>
          <w:lang w:bidi="ar"/>
        </w:rPr>
        <w:t>     </w:t>
      </w:r>
      <w:r>
        <w:rPr>
          <w:kern w:val="0"/>
          <w:sz w:val="32"/>
          <w:szCs w:val="32"/>
          <w:shd w:val="clear" w:color="auto" w:fill="FFFFFF"/>
          <w:lang w:bidi="ar"/>
        </w:rPr>
        <w:t>2023</w:t>
      </w:r>
      <w:r>
        <w:rPr>
          <w:rFonts w:eastAsia="仿宋_GB2312"/>
          <w:kern w:val="0"/>
          <w:sz w:val="32"/>
          <w:szCs w:val="32"/>
          <w:shd w:val="clear" w:color="auto" w:fill="FFFFFF"/>
          <w:lang w:bidi="ar"/>
        </w:rPr>
        <w:t>年</w:t>
      </w:r>
      <w:r>
        <w:rPr>
          <w:kern w:val="0"/>
          <w:sz w:val="32"/>
          <w:szCs w:val="32"/>
          <w:shd w:val="clear" w:color="auto" w:fill="FFFFFF"/>
          <w:lang w:bidi="ar"/>
        </w:rPr>
        <w:t>3</w:t>
      </w:r>
      <w:r>
        <w:rPr>
          <w:rFonts w:eastAsia="仿宋_GB2312"/>
          <w:kern w:val="0"/>
          <w:sz w:val="32"/>
          <w:szCs w:val="32"/>
          <w:shd w:val="clear" w:color="auto" w:fill="FFFFFF"/>
          <w:lang w:bidi="ar"/>
        </w:rPr>
        <w:t>月</w:t>
      </w:r>
      <w:r>
        <w:rPr>
          <w:kern w:val="0"/>
          <w:sz w:val="32"/>
          <w:szCs w:val="32"/>
          <w:shd w:val="clear" w:color="auto" w:fill="FFFFFF"/>
          <w:lang w:bidi="ar"/>
        </w:rPr>
        <w:t>17</w:t>
      </w:r>
      <w:r>
        <w:rPr>
          <w:rFonts w:eastAsia="仿宋_GB2312"/>
          <w:kern w:val="0"/>
          <w:sz w:val="32"/>
          <w:szCs w:val="32"/>
          <w:shd w:val="clear" w:color="auto" w:fill="FFFFFF"/>
          <w:lang w:bidi="ar"/>
        </w:rPr>
        <w:t>日</w:t>
      </w:r>
    </w:p>
    <w:p>
      <w:pPr>
        <w:pStyle w:val="2"/>
        <w:rPr>
          <w:rFonts w:hint="eastAsia"/>
          <w:lang w:bidi="ar"/>
        </w:rPr>
      </w:pPr>
    </w:p>
    <w:p>
      <w:pPr>
        <w:widowControl/>
        <w:shd w:val="clear" w:color="auto" w:fill="FFFFFF"/>
        <w:spacing w:line="560" w:lineRule="atLeast"/>
        <w:jc w:val="center"/>
        <w:rPr>
          <w:rFonts w:eastAsia="方正小标宋简体"/>
          <w:kern w:val="0"/>
          <w:sz w:val="44"/>
          <w:szCs w:val="44"/>
          <w:shd w:val="clear" w:color="auto" w:fill="FFFFFF"/>
          <w:lang w:bidi="ar"/>
        </w:rPr>
      </w:pPr>
    </w:p>
    <w:p>
      <w:pPr>
        <w:widowControl/>
        <w:shd w:val="clear" w:color="auto" w:fill="FFFFFF"/>
        <w:spacing w:line="560" w:lineRule="atLeast"/>
        <w:jc w:val="center"/>
        <w:rPr>
          <w:rFonts w:eastAsia="方正小标宋简体"/>
          <w:kern w:val="0"/>
          <w:sz w:val="44"/>
          <w:szCs w:val="44"/>
          <w:shd w:val="clear" w:color="auto" w:fill="FFFFFF"/>
          <w:lang w:bidi="ar"/>
        </w:rPr>
      </w:pPr>
    </w:p>
    <w:p>
      <w:pPr>
        <w:widowControl/>
        <w:shd w:val="clear" w:color="auto" w:fill="FFFFFF"/>
        <w:spacing w:line="560" w:lineRule="atLeast"/>
        <w:jc w:val="center"/>
        <w:rPr>
          <w:rFonts w:eastAsia="方正小标宋简体"/>
          <w:kern w:val="0"/>
          <w:sz w:val="44"/>
          <w:szCs w:val="44"/>
          <w:shd w:val="clear" w:color="auto" w:fill="FFFFFF"/>
          <w:lang w:bidi="ar"/>
        </w:rPr>
      </w:pPr>
    </w:p>
    <w:p>
      <w:pPr>
        <w:widowControl/>
        <w:shd w:val="clear" w:color="auto" w:fill="FFFFFF"/>
        <w:spacing w:line="560" w:lineRule="atLeast"/>
        <w:jc w:val="center"/>
        <w:rPr>
          <w:rFonts w:eastAsia="方正小标宋简体"/>
          <w:kern w:val="0"/>
          <w:sz w:val="44"/>
          <w:szCs w:val="44"/>
          <w:shd w:val="clear" w:color="auto" w:fill="FFFFFF"/>
          <w:lang w:bidi="ar"/>
        </w:rPr>
      </w:pPr>
    </w:p>
    <w:p>
      <w:pPr>
        <w:widowControl/>
        <w:shd w:val="clear" w:color="auto" w:fill="FFFFFF"/>
        <w:spacing w:line="560" w:lineRule="atLeast"/>
        <w:jc w:val="center"/>
        <w:rPr>
          <w:rFonts w:eastAsia="方正小标宋简体"/>
          <w:kern w:val="0"/>
          <w:sz w:val="44"/>
          <w:szCs w:val="44"/>
          <w:shd w:val="clear" w:color="auto" w:fill="FFFFFF"/>
          <w:lang w:bidi="ar"/>
        </w:rPr>
      </w:pPr>
    </w:p>
    <w:p>
      <w:pPr>
        <w:widowControl/>
        <w:shd w:val="clear" w:color="auto" w:fill="FFFFFF"/>
        <w:spacing w:line="560" w:lineRule="atLeast"/>
        <w:jc w:val="center"/>
        <w:rPr>
          <w:rFonts w:eastAsia="方正小标宋简体"/>
          <w:kern w:val="0"/>
          <w:sz w:val="44"/>
          <w:szCs w:val="44"/>
          <w:shd w:val="clear" w:color="auto" w:fill="FFFFFF"/>
          <w:lang w:bidi="ar"/>
        </w:rPr>
      </w:pPr>
    </w:p>
    <w:p>
      <w:pPr>
        <w:widowControl/>
        <w:shd w:val="clear" w:color="auto" w:fill="FFFFFF"/>
        <w:spacing w:line="560" w:lineRule="atLeast"/>
        <w:jc w:val="center"/>
        <w:rPr>
          <w:rFonts w:eastAsia="方正小标宋简体"/>
          <w:kern w:val="0"/>
          <w:sz w:val="44"/>
          <w:szCs w:val="44"/>
          <w:shd w:val="clear" w:color="auto" w:fill="FFFFFF"/>
          <w:lang w:bidi="ar"/>
        </w:rPr>
      </w:pPr>
      <w:bookmarkStart w:id="0" w:name="_GoBack"/>
      <w:bookmarkEnd w:id="0"/>
      <w:r>
        <w:rPr>
          <w:rFonts w:eastAsia="方正小标宋简体"/>
          <w:kern w:val="0"/>
          <w:sz w:val="44"/>
          <w:szCs w:val="44"/>
          <w:shd w:val="clear" w:color="auto" w:fill="FFFFFF"/>
          <w:lang w:bidi="ar"/>
        </w:rPr>
        <w:t>会昌县中心城区既有住宅加装</w:t>
      </w:r>
    </w:p>
    <w:p>
      <w:pPr>
        <w:widowControl/>
        <w:shd w:val="clear" w:color="auto" w:fill="FFFFFF"/>
        <w:spacing w:line="560" w:lineRule="atLeast"/>
        <w:jc w:val="center"/>
        <w:rPr>
          <w:szCs w:val="21"/>
        </w:rPr>
      </w:pPr>
      <w:r>
        <w:rPr>
          <w:rFonts w:eastAsia="方正小标宋简体"/>
          <w:kern w:val="0"/>
          <w:sz w:val="44"/>
          <w:szCs w:val="44"/>
          <w:shd w:val="clear" w:color="auto" w:fill="FFFFFF"/>
          <w:lang w:bidi="ar"/>
        </w:rPr>
        <w:t>电梯暂行办法</w:t>
      </w:r>
    </w:p>
    <w:p>
      <w:pPr>
        <w:widowControl/>
        <w:shd w:val="clear" w:color="auto" w:fill="FFFFFF"/>
        <w:spacing w:line="560" w:lineRule="atLeast"/>
        <w:jc w:val="center"/>
        <w:rPr>
          <w:rFonts w:hint="eastAsia" w:eastAsia="楷体_GB2312"/>
          <w:kern w:val="0"/>
          <w:sz w:val="32"/>
          <w:szCs w:val="32"/>
          <w:shd w:val="clear" w:color="auto" w:fill="FFFFFF"/>
          <w:lang w:bidi="ar"/>
        </w:rPr>
      </w:pPr>
      <w:r>
        <w:rPr>
          <w:rFonts w:eastAsia="楷体_GB2312"/>
          <w:kern w:val="0"/>
          <w:sz w:val="32"/>
          <w:szCs w:val="32"/>
          <w:shd w:val="clear" w:color="auto" w:fill="FFFFFF"/>
          <w:lang w:bidi="ar"/>
        </w:rPr>
        <w:t>（</w:t>
      </w:r>
      <w:r>
        <w:rPr>
          <w:kern w:val="0"/>
          <w:sz w:val="32"/>
          <w:szCs w:val="32"/>
          <w:shd w:val="clear" w:color="auto" w:fill="FFFFFF"/>
          <w:lang w:bidi="ar"/>
        </w:rPr>
        <w:t>2023</w:t>
      </w:r>
      <w:r>
        <w:rPr>
          <w:rFonts w:eastAsia="楷体_GB2312"/>
          <w:kern w:val="0"/>
          <w:sz w:val="32"/>
          <w:szCs w:val="32"/>
          <w:shd w:val="clear" w:color="auto" w:fill="FFFFFF"/>
          <w:lang w:bidi="ar"/>
        </w:rPr>
        <w:t>年修订版）</w:t>
      </w:r>
    </w:p>
    <w:p>
      <w:pPr>
        <w:pStyle w:val="2"/>
        <w:rPr>
          <w:rFonts w:hint="eastAsia"/>
          <w:lang w:bidi="ar"/>
        </w:rPr>
      </w:pPr>
    </w:p>
    <w:p>
      <w:pPr>
        <w:pStyle w:val="9"/>
        <w:shd w:val="clear" w:color="auto" w:fill="FFFFFF"/>
        <w:spacing w:before="0" w:beforeAutospacing="0" w:after="0" w:afterAutospacing="0"/>
        <w:jc w:val="center"/>
        <w:rPr>
          <w:rFonts w:ascii="Times New Roman" w:hAnsi="Times New Roman" w:eastAsia="黑体" w:cs="Times New Roman"/>
          <w:sz w:val="32"/>
          <w:szCs w:val="32"/>
        </w:rPr>
      </w:pPr>
      <w:r>
        <w:rPr>
          <w:rFonts w:ascii="Times New Roman" w:hAnsi="Times New Roman" w:eastAsia="黑体" w:cs="Times New Roman"/>
          <w:sz w:val="32"/>
          <w:szCs w:val="32"/>
          <w:shd w:val="clear" w:color="auto" w:fill="FFFFFF"/>
        </w:rPr>
        <w:t> 第一章  总  则</w:t>
      </w:r>
    </w:p>
    <w:p>
      <w:pPr>
        <w:shd w:val="clear" w:color="auto" w:fill="FFFFFF"/>
        <w:spacing w:line="520" w:lineRule="atLeast"/>
        <w:ind w:firstLine="618"/>
        <w:rPr>
          <w:szCs w:val="21"/>
        </w:rPr>
      </w:pPr>
      <w:r>
        <w:rPr>
          <w:rFonts w:eastAsia="华文楷体"/>
          <w:kern w:val="0"/>
          <w:sz w:val="32"/>
          <w:szCs w:val="32"/>
          <w:shd w:val="clear" w:color="auto" w:fill="FFFFFF"/>
          <w:lang w:bidi="ar"/>
        </w:rPr>
        <w:t>第一条 </w:t>
      </w:r>
      <w:r>
        <w:rPr>
          <w:rFonts w:eastAsia="仿宋_GB2312"/>
          <w:kern w:val="0"/>
          <w:sz w:val="32"/>
          <w:szCs w:val="32"/>
          <w:shd w:val="clear" w:color="auto" w:fill="FFFFFF"/>
          <w:lang w:bidi="ar"/>
        </w:rPr>
        <w:t>为适应社会经济发展，完善既有住宅的使用功能，方便居民生活，根据《中华人民共和国民法典》《中华人民共和国城乡规划法》《中华人民共和国建筑法》《中华人民共和国特种设备安全法》《江西省特种设备安全条例》《关于印发赣州市中心城区既有住宅加装电梯暂行办法的通知》等有关法律、法规规定，结合我县实际，制定本办法。</w:t>
      </w:r>
    </w:p>
    <w:p>
      <w:pPr>
        <w:shd w:val="clear" w:color="auto" w:fill="FFFFFF"/>
        <w:spacing w:line="520" w:lineRule="atLeast"/>
        <w:ind w:firstLine="618"/>
        <w:rPr>
          <w:szCs w:val="21"/>
        </w:rPr>
      </w:pPr>
      <w:r>
        <w:rPr>
          <w:rFonts w:eastAsia="华文楷体"/>
          <w:kern w:val="0"/>
          <w:sz w:val="32"/>
          <w:szCs w:val="32"/>
          <w:shd w:val="clear" w:color="auto" w:fill="FFFFFF"/>
          <w:lang w:bidi="ar"/>
        </w:rPr>
        <w:t>第二条 </w:t>
      </w:r>
      <w:r>
        <w:rPr>
          <w:rFonts w:eastAsia="仿宋"/>
          <w:kern w:val="0"/>
          <w:sz w:val="32"/>
          <w:szCs w:val="32"/>
          <w:shd w:val="clear" w:color="auto" w:fill="FFFFFF"/>
          <w:lang w:bidi="ar"/>
        </w:rPr>
        <w:t>【</w:t>
      </w:r>
      <w:r>
        <w:rPr>
          <w:rFonts w:eastAsia="仿宋_GB2312"/>
          <w:kern w:val="0"/>
          <w:sz w:val="32"/>
          <w:szCs w:val="32"/>
          <w:shd w:val="clear" w:color="auto" w:fill="FFFFFF"/>
          <w:lang w:bidi="ar"/>
        </w:rPr>
        <w:t>适用范围】本县中心城区既有住宅加装电梯适用本办法。</w:t>
      </w:r>
    </w:p>
    <w:p>
      <w:pPr>
        <w:shd w:val="clear" w:color="auto" w:fill="FFFFFF"/>
        <w:spacing w:line="520" w:lineRule="atLeast"/>
        <w:ind w:firstLine="618"/>
        <w:rPr>
          <w:szCs w:val="21"/>
        </w:rPr>
      </w:pPr>
      <w:r>
        <w:rPr>
          <w:rFonts w:eastAsia="仿宋_GB2312"/>
          <w:kern w:val="0"/>
          <w:sz w:val="32"/>
          <w:szCs w:val="32"/>
          <w:shd w:val="clear" w:color="auto" w:fill="FFFFFF"/>
          <w:lang w:bidi="ar"/>
        </w:rPr>
        <w:t>本办法所称既有住宅（个人自建房除外）是指中心城区已建成投入使用、具有合法权属证明、未列入房屋征收改造计划且未设电梯的四层以上（含四层，不含地下室）的非单一产权住宅。</w:t>
      </w:r>
    </w:p>
    <w:p>
      <w:pPr>
        <w:shd w:val="clear" w:color="auto" w:fill="FFFFFF"/>
        <w:spacing w:line="520" w:lineRule="atLeast"/>
        <w:ind w:firstLine="618"/>
        <w:rPr>
          <w:szCs w:val="21"/>
        </w:rPr>
      </w:pPr>
      <w:r>
        <w:rPr>
          <w:rFonts w:eastAsia="华文楷体"/>
          <w:kern w:val="0"/>
          <w:sz w:val="32"/>
          <w:szCs w:val="32"/>
          <w:shd w:val="clear" w:color="auto" w:fill="FFFFFF"/>
          <w:lang w:bidi="ar"/>
        </w:rPr>
        <w:t>第三条 </w:t>
      </w:r>
      <w:r>
        <w:rPr>
          <w:rFonts w:eastAsia="仿宋_GB2312"/>
          <w:kern w:val="0"/>
          <w:sz w:val="32"/>
          <w:szCs w:val="32"/>
          <w:shd w:val="clear" w:color="auto" w:fill="FFFFFF"/>
          <w:lang w:bidi="ar"/>
        </w:rPr>
        <w:t>【基本原则】按照“政府指导、业主自愿，统筹兼顾、保障安全，简化手续、稳妥推进”的原则，鼓励符合条件的既有住宅加装电梯。</w:t>
      </w:r>
    </w:p>
    <w:p>
      <w:pPr>
        <w:shd w:val="clear" w:color="auto" w:fill="FFFFFF"/>
        <w:spacing w:line="520" w:lineRule="atLeast"/>
        <w:ind w:firstLine="618"/>
        <w:rPr>
          <w:szCs w:val="21"/>
        </w:rPr>
      </w:pPr>
      <w:r>
        <w:rPr>
          <w:rFonts w:eastAsia="华文楷体"/>
          <w:kern w:val="0"/>
          <w:sz w:val="32"/>
          <w:szCs w:val="32"/>
          <w:shd w:val="clear" w:color="auto" w:fill="FFFFFF"/>
          <w:lang w:bidi="ar"/>
        </w:rPr>
        <w:t>第四条 </w:t>
      </w:r>
      <w:r>
        <w:rPr>
          <w:rFonts w:eastAsia="仿宋_GB2312"/>
          <w:kern w:val="0"/>
          <w:sz w:val="32"/>
          <w:szCs w:val="32"/>
          <w:shd w:val="clear" w:color="auto" w:fill="FFFFFF"/>
          <w:lang w:bidi="ar"/>
        </w:rPr>
        <w:t>【基本要求】既有住宅加装电梯应不改变既有建筑主体承重结构、确保建筑结构安全、符合现行安全疏散等消防规范要求，应注重实用性，不得变相增加住宅使用空间，且加装电梯位置应在原建设用地界址范围内。</w:t>
      </w:r>
    </w:p>
    <w:p>
      <w:pPr>
        <w:shd w:val="clear" w:color="auto" w:fill="FFFFFF"/>
        <w:spacing w:line="520" w:lineRule="atLeast"/>
        <w:jc w:val="center"/>
        <w:rPr>
          <w:szCs w:val="21"/>
        </w:rPr>
      </w:pPr>
      <w:r>
        <w:rPr>
          <w:rFonts w:eastAsia="黑体"/>
          <w:kern w:val="0"/>
          <w:sz w:val="32"/>
          <w:szCs w:val="32"/>
          <w:shd w:val="clear" w:color="auto" w:fill="FFFFFF"/>
          <w:lang w:bidi="ar"/>
        </w:rPr>
        <w:t>第二章  职责分工</w:t>
      </w:r>
    </w:p>
    <w:p>
      <w:pPr>
        <w:shd w:val="clear" w:color="auto" w:fill="FFFFFF"/>
        <w:spacing w:line="560" w:lineRule="atLeast"/>
        <w:ind w:firstLine="618"/>
        <w:rPr>
          <w:szCs w:val="21"/>
        </w:rPr>
      </w:pPr>
      <w:r>
        <w:rPr>
          <w:rFonts w:eastAsia="华文楷体"/>
          <w:kern w:val="0"/>
          <w:sz w:val="32"/>
          <w:szCs w:val="32"/>
          <w:shd w:val="clear" w:color="auto" w:fill="FFFFFF"/>
          <w:lang w:bidi="ar"/>
        </w:rPr>
        <w:t>第五条 </w:t>
      </w:r>
      <w:r>
        <w:rPr>
          <w:rFonts w:eastAsia="仿宋_GB2312"/>
          <w:kern w:val="0"/>
          <w:sz w:val="32"/>
          <w:szCs w:val="32"/>
          <w:shd w:val="clear" w:color="auto" w:fill="FFFFFF"/>
          <w:lang w:bidi="ar"/>
        </w:rPr>
        <w:t>县直有关部门按照各自职责负责既有住宅加装电梯的指导和监督工作。</w:t>
      </w:r>
    </w:p>
    <w:p>
      <w:pPr>
        <w:shd w:val="clear" w:color="auto" w:fill="FFFFFF"/>
        <w:spacing w:line="560" w:lineRule="atLeast"/>
        <w:ind w:firstLine="618"/>
        <w:rPr>
          <w:szCs w:val="21"/>
        </w:rPr>
      </w:pPr>
      <w:r>
        <w:rPr>
          <w:rFonts w:eastAsia="仿宋_GB2312"/>
          <w:kern w:val="0"/>
          <w:sz w:val="32"/>
          <w:szCs w:val="32"/>
          <w:shd w:val="clear" w:color="auto" w:fill="FFFFFF"/>
          <w:lang w:bidi="ar"/>
        </w:rPr>
        <w:t>县住建局负责制定既有住宅加装电梯办事流程，同时应为群众选择图审机构、施工企业等提供便利。</w:t>
      </w:r>
    </w:p>
    <w:p>
      <w:pPr>
        <w:shd w:val="clear" w:color="auto" w:fill="FFFFFF"/>
        <w:spacing w:line="560" w:lineRule="atLeast"/>
        <w:ind w:firstLine="618"/>
        <w:rPr>
          <w:szCs w:val="21"/>
        </w:rPr>
      </w:pPr>
      <w:r>
        <w:rPr>
          <w:rFonts w:eastAsia="仿宋_GB2312"/>
          <w:kern w:val="0"/>
          <w:sz w:val="32"/>
          <w:szCs w:val="32"/>
          <w:shd w:val="clear" w:color="auto" w:fill="FFFFFF"/>
          <w:lang w:bidi="ar"/>
        </w:rPr>
        <w:t>县自然资源局负责制定既有住宅加装电梯设计导则，规范和指导既有住宅加装电梯的设计工作。</w:t>
      </w:r>
    </w:p>
    <w:p>
      <w:pPr>
        <w:pStyle w:val="9"/>
        <w:shd w:val="clear" w:color="auto" w:fill="FFFFFF"/>
        <w:spacing w:before="0" w:beforeAutospacing="0" w:after="0" w:afterAutospacing="0" w:line="560" w:lineRule="atLeast"/>
        <w:ind w:firstLine="602"/>
        <w:jc w:val="both"/>
        <w:rPr>
          <w:rFonts w:ascii="Times New Roman" w:hAnsi="Times New Roman" w:cs="Times New Roman"/>
        </w:rPr>
      </w:pPr>
      <w:r>
        <w:rPr>
          <w:rFonts w:ascii="Times New Roman" w:hAnsi="Times New Roman" w:eastAsia="仿宋_GB2312" w:cs="Times New Roman"/>
          <w:sz w:val="32"/>
          <w:szCs w:val="32"/>
          <w:shd w:val="clear" w:color="auto" w:fill="FFFFFF"/>
        </w:rPr>
        <w:t>县市场监督管理局应当为群众在既有住宅加装电梯中选择、安装、维修、保养电梯等提供便利。</w:t>
      </w:r>
    </w:p>
    <w:p>
      <w:pPr>
        <w:shd w:val="clear" w:color="auto" w:fill="FFFFFF"/>
        <w:spacing w:line="560" w:lineRule="atLeast"/>
        <w:ind w:firstLine="618"/>
        <w:rPr>
          <w:szCs w:val="21"/>
        </w:rPr>
      </w:pPr>
      <w:r>
        <w:rPr>
          <w:rFonts w:eastAsia="仿宋_GB2312"/>
          <w:kern w:val="0"/>
          <w:sz w:val="32"/>
          <w:szCs w:val="32"/>
          <w:shd w:val="clear" w:color="auto" w:fill="FFFFFF"/>
          <w:lang w:bidi="ar"/>
        </w:rPr>
        <w:t>县财政局负责财政资金奖补办法的制定。</w:t>
      </w:r>
    </w:p>
    <w:p>
      <w:pPr>
        <w:shd w:val="clear" w:color="auto" w:fill="FFFFFF"/>
        <w:spacing w:line="560" w:lineRule="atLeast"/>
        <w:ind w:firstLine="618"/>
        <w:rPr>
          <w:szCs w:val="21"/>
        </w:rPr>
      </w:pPr>
      <w:r>
        <w:rPr>
          <w:rFonts w:eastAsia="仿宋_GB2312"/>
          <w:kern w:val="0"/>
          <w:sz w:val="32"/>
          <w:szCs w:val="32"/>
          <w:shd w:val="clear" w:color="auto" w:fill="FFFFFF"/>
          <w:lang w:bidi="ar"/>
        </w:rPr>
        <w:t>县公积金管理中心负责住房公积金提取办法的制定。</w:t>
      </w:r>
    </w:p>
    <w:p>
      <w:pPr>
        <w:shd w:val="clear" w:color="auto" w:fill="FFFFFF"/>
        <w:spacing w:line="560" w:lineRule="atLeast"/>
        <w:ind w:firstLine="618"/>
        <w:rPr>
          <w:szCs w:val="21"/>
        </w:rPr>
      </w:pPr>
      <w:r>
        <w:rPr>
          <w:rFonts w:eastAsia="华文楷体"/>
          <w:kern w:val="0"/>
          <w:sz w:val="32"/>
          <w:szCs w:val="32"/>
          <w:shd w:val="clear" w:color="auto" w:fill="FFFFFF"/>
          <w:lang w:bidi="ar"/>
        </w:rPr>
        <w:t>第六条 </w:t>
      </w:r>
      <w:r>
        <w:rPr>
          <w:rFonts w:eastAsia="仿宋_GB2312"/>
          <w:kern w:val="0"/>
          <w:sz w:val="32"/>
          <w:szCs w:val="32"/>
          <w:shd w:val="clear" w:color="auto" w:fill="FFFFFF"/>
          <w:lang w:bidi="ar"/>
        </w:rPr>
        <w:t>按照属地管理原则，县城市社区管委会负责本辖区内既有住宅加装电梯的统筹协调和组织管理工作。应成立由城市社区管委会、住建、自然资源、市场监督管理、城管、财政等部门组成的既有住宅加装电梯工作领导小组，负责既有住宅加装电梯工作的推进实施。</w:t>
      </w:r>
    </w:p>
    <w:p>
      <w:pPr>
        <w:shd w:val="clear" w:color="auto" w:fill="FFFFFF"/>
        <w:spacing w:line="560" w:lineRule="atLeast"/>
        <w:jc w:val="center"/>
        <w:rPr>
          <w:szCs w:val="21"/>
        </w:rPr>
      </w:pPr>
      <w:r>
        <w:rPr>
          <w:rFonts w:eastAsia="黑体"/>
          <w:kern w:val="0"/>
          <w:sz w:val="32"/>
          <w:szCs w:val="32"/>
          <w:shd w:val="clear" w:color="auto" w:fill="FFFFFF"/>
          <w:lang w:bidi="ar"/>
        </w:rPr>
        <w:t>第三章  组织实施</w:t>
      </w:r>
    </w:p>
    <w:p>
      <w:pPr>
        <w:shd w:val="clear" w:color="auto" w:fill="FFFFFF"/>
        <w:spacing w:line="560" w:lineRule="atLeast"/>
        <w:ind w:firstLine="618"/>
        <w:rPr>
          <w:spacing w:val="-6"/>
          <w:szCs w:val="21"/>
        </w:rPr>
      </w:pPr>
      <w:r>
        <w:rPr>
          <w:rFonts w:eastAsia="华文楷体"/>
          <w:kern w:val="0"/>
          <w:sz w:val="32"/>
          <w:szCs w:val="32"/>
          <w:shd w:val="clear" w:color="auto" w:fill="FFFFFF"/>
          <w:lang w:bidi="ar"/>
        </w:rPr>
        <w:t>第七条 </w:t>
      </w:r>
      <w:r>
        <w:rPr>
          <w:rFonts w:eastAsia="仿宋_GB2312"/>
          <w:spacing w:val="-6"/>
          <w:kern w:val="0"/>
          <w:sz w:val="32"/>
          <w:szCs w:val="32"/>
          <w:shd w:val="clear" w:color="auto" w:fill="FFFFFF"/>
          <w:lang w:bidi="ar"/>
        </w:rPr>
        <w:t>既有住宅加装电梯，应当经本单元住宅专有部分面积占比三分之二以上的业主，且占本单元住宅总户数三分之二以上业主参与表决，并应当经本单元参与表决住宅专有部分面积四分之三以上的业主且本单元参与表决住宅户数四分之三以上的业主同意。拟占用业主专有部分的，还应当征得该专有部分业主的同意。</w:t>
      </w:r>
    </w:p>
    <w:p>
      <w:pPr>
        <w:shd w:val="clear" w:color="auto" w:fill="FFFFFF"/>
        <w:spacing w:line="560" w:lineRule="atLeast"/>
        <w:ind w:firstLine="618"/>
        <w:rPr>
          <w:szCs w:val="21"/>
        </w:rPr>
      </w:pPr>
      <w:r>
        <w:rPr>
          <w:rFonts w:eastAsia="华文楷体"/>
          <w:kern w:val="0"/>
          <w:sz w:val="32"/>
          <w:szCs w:val="32"/>
          <w:shd w:val="clear" w:color="auto" w:fill="FFFFFF"/>
          <w:lang w:bidi="ar"/>
        </w:rPr>
        <w:t>第八条 </w:t>
      </w:r>
      <w:r>
        <w:rPr>
          <w:rFonts w:eastAsia="仿宋_GB2312"/>
          <w:kern w:val="0"/>
          <w:sz w:val="32"/>
          <w:szCs w:val="32"/>
          <w:shd w:val="clear" w:color="auto" w:fill="FFFFFF"/>
          <w:lang w:bidi="ar"/>
        </w:rPr>
        <w:t>【实施主体】本单元出资加装电梯的全体业主为既有住宅加装电梯的建设者，承担相应法律法规规定的义务。</w:t>
      </w:r>
    </w:p>
    <w:p>
      <w:pPr>
        <w:shd w:val="clear" w:color="auto" w:fill="FFFFFF"/>
        <w:spacing w:line="560" w:lineRule="atLeast"/>
        <w:ind w:firstLine="618"/>
        <w:rPr>
          <w:szCs w:val="21"/>
        </w:rPr>
      </w:pPr>
      <w:r>
        <w:rPr>
          <w:rFonts w:eastAsia="华文楷体"/>
          <w:kern w:val="0"/>
          <w:sz w:val="32"/>
          <w:szCs w:val="32"/>
          <w:shd w:val="clear" w:color="auto" w:fill="FFFFFF"/>
          <w:lang w:bidi="ar"/>
        </w:rPr>
        <w:t>第九条  </w:t>
      </w:r>
      <w:r>
        <w:rPr>
          <w:rFonts w:eastAsia="仿宋_GB2312"/>
          <w:kern w:val="0"/>
          <w:sz w:val="32"/>
          <w:szCs w:val="32"/>
          <w:shd w:val="clear" w:color="auto" w:fill="FFFFFF"/>
          <w:lang w:bidi="ar"/>
        </w:rPr>
        <w:t>建设者可以在本单元中推选</w:t>
      </w:r>
      <w:r>
        <w:rPr>
          <w:kern w:val="0"/>
          <w:sz w:val="32"/>
          <w:szCs w:val="32"/>
          <w:shd w:val="clear" w:color="auto" w:fill="FFFFFF"/>
          <w:lang w:bidi="ar"/>
        </w:rPr>
        <w:t>1-2</w:t>
      </w:r>
      <w:r>
        <w:rPr>
          <w:rFonts w:eastAsia="仿宋_GB2312"/>
          <w:kern w:val="0"/>
          <w:sz w:val="32"/>
          <w:szCs w:val="32"/>
          <w:shd w:val="clear" w:color="auto" w:fill="FFFFFF"/>
          <w:lang w:bidi="ar"/>
        </w:rPr>
        <w:t>名业主为代理人，也可以选择业主委员会、物业服务企业为代理人。建设者委托代理人办理的，应当签订授权委托书。授权委托书应当载明代理人的姓名或者名称、代理事项、权限和期限，并由委托人签名或盖章。代理人在代理权限内，以被代理人的名义实施民事行为。被代理人对代理人的代理行为承担民事责任。</w:t>
      </w:r>
    </w:p>
    <w:p>
      <w:pPr>
        <w:shd w:val="clear" w:color="auto" w:fill="FFFFFF"/>
        <w:spacing w:line="560" w:lineRule="atLeast"/>
        <w:ind w:firstLine="618"/>
        <w:rPr>
          <w:szCs w:val="21"/>
        </w:rPr>
      </w:pPr>
      <w:r>
        <w:rPr>
          <w:rFonts w:eastAsia="华文楷体"/>
          <w:kern w:val="0"/>
          <w:sz w:val="32"/>
          <w:szCs w:val="32"/>
          <w:shd w:val="clear" w:color="auto" w:fill="FFFFFF"/>
          <w:lang w:bidi="ar"/>
        </w:rPr>
        <w:t>第十条 </w:t>
      </w:r>
      <w:r>
        <w:rPr>
          <w:rFonts w:eastAsia="仿宋_GB2312"/>
          <w:kern w:val="0"/>
          <w:sz w:val="32"/>
          <w:szCs w:val="32"/>
          <w:shd w:val="clear" w:color="auto" w:fill="FFFFFF"/>
          <w:lang w:bidi="ar"/>
        </w:rPr>
        <w:t>【方案设计】建设者应当委托具备相应资质的设计单位出具符合建筑设计、结构安全、电梯救援通道、消防安全和特种设备等相关规范、标准的设计方案。应当尽量减少对相邻业主通风、采光、日照、噪声、通行等不利影响；造成不利影响的，应当与权益受损业主协商一致。</w:t>
      </w:r>
    </w:p>
    <w:p>
      <w:pPr>
        <w:shd w:val="clear" w:color="auto" w:fill="FFFFFF"/>
        <w:spacing w:line="560" w:lineRule="atLeast"/>
        <w:ind w:firstLine="618"/>
        <w:rPr>
          <w:szCs w:val="21"/>
        </w:rPr>
      </w:pPr>
      <w:r>
        <w:rPr>
          <w:rFonts w:eastAsia="华文楷体"/>
          <w:kern w:val="0"/>
          <w:sz w:val="32"/>
          <w:szCs w:val="32"/>
          <w:shd w:val="clear" w:color="auto" w:fill="FFFFFF"/>
          <w:lang w:bidi="ar"/>
        </w:rPr>
        <w:t>第十一条 </w:t>
      </w:r>
      <w:r>
        <w:rPr>
          <w:rFonts w:eastAsia="仿宋_GB2312"/>
          <w:kern w:val="0"/>
          <w:sz w:val="32"/>
          <w:szCs w:val="32"/>
          <w:shd w:val="clear" w:color="auto" w:fill="FFFFFF"/>
          <w:lang w:bidi="ar"/>
        </w:rPr>
        <w:t>【申请备案】建设者应当就加装电梯相关事宜协商一致，向县城市社区管委会提交以下资料申请备案：</w:t>
      </w:r>
    </w:p>
    <w:p>
      <w:pPr>
        <w:shd w:val="clear" w:color="auto" w:fill="FFFFFF"/>
        <w:spacing w:line="560" w:lineRule="atLeast"/>
        <w:ind w:firstLine="618"/>
        <w:rPr>
          <w:szCs w:val="21"/>
        </w:rPr>
      </w:pPr>
      <w:r>
        <w:rPr>
          <w:rFonts w:eastAsia="仿宋_GB2312"/>
          <w:kern w:val="0"/>
          <w:sz w:val="32"/>
          <w:szCs w:val="32"/>
          <w:shd w:val="clear" w:color="auto" w:fill="FFFFFF"/>
          <w:lang w:bidi="ar"/>
        </w:rPr>
        <w:t>（一）加装电梯业主同意的书面意见；</w:t>
      </w:r>
    </w:p>
    <w:p>
      <w:pPr>
        <w:shd w:val="clear" w:color="auto" w:fill="FFFFFF"/>
        <w:spacing w:line="560" w:lineRule="atLeast"/>
        <w:ind w:firstLine="618"/>
        <w:rPr>
          <w:szCs w:val="21"/>
        </w:rPr>
      </w:pPr>
      <w:r>
        <w:rPr>
          <w:rFonts w:eastAsia="仿宋_GB2312"/>
          <w:kern w:val="0"/>
          <w:sz w:val="32"/>
          <w:szCs w:val="32"/>
          <w:shd w:val="clear" w:color="auto" w:fill="FFFFFF"/>
          <w:lang w:bidi="ar"/>
        </w:rPr>
        <w:t>（二）业主身份证、房屋权属证明复印件；</w:t>
      </w:r>
    </w:p>
    <w:p>
      <w:pPr>
        <w:shd w:val="clear" w:color="auto" w:fill="FFFFFF"/>
        <w:spacing w:line="560" w:lineRule="atLeast"/>
        <w:ind w:firstLine="618"/>
        <w:rPr>
          <w:szCs w:val="21"/>
        </w:rPr>
      </w:pPr>
      <w:r>
        <w:rPr>
          <w:rFonts w:eastAsia="仿宋_GB2312"/>
          <w:kern w:val="0"/>
          <w:sz w:val="32"/>
          <w:szCs w:val="32"/>
          <w:shd w:val="clear" w:color="auto" w:fill="FFFFFF"/>
          <w:lang w:bidi="ar"/>
        </w:rPr>
        <w:t>（三）代理人身份证、授权委托书；</w:t>
      </w:r>
    </w:p>
    <w:p>
      <w:pPr>
        <w:shd w:val="clear" w:color="auto" w:fill="FFFFFF"/>
        <w:spacing w:line="560" w:lineRule="atLeast"/>
        <w:ind w:firstLine="618"/>
        <w:rPr>
          <w:szCs w:val="21"/>
        </w:rPr>
      </w:pPr>
      <w:r>
        <w:rPr>
          <w:rFonts w:eastAsia="仿宋_GB2312"/>
          <w:kern w:val="0"/>
          <w:sz w:val="32"/>
          <w:szCs w:val="32"/>
          <w:shd w:val="clear" w:color="auto" w:fill="FFFFFF"/>
          <w:lang w:bidi="ar"/>
        </w:rPr>
        <w:t>（四）加装电梯工程费用的预算及分摊方案；</w:t>
      </w:r>
    </w:p>
    <w:p>
      <w:pPr>
        <w:shd w:val="clear" w:color="auto" w:fill="FFFFFF"/>
        <w:spacing w:line="560" w:lineRule="atLeast"/>
        <w:ind w:firstLine="618"/>
        <w:rPr>
          <w:szCs w:val="21"/>
        </w:rPr>
      </w:pPr>
      <w:r>
        <w:rPr>
          <w:rFonts w:eastAsia="仿宋_GB2312"/>
          <w:kern w:val="0"/>
          <w:sz w:val="32"/>
          <w:szCs w:val="32"/>
          <w:shd w:val="clear" w:color="auto" w:fill="FFFFFF"/>
          <w:lang w:bidi="ar"/>
        </w:rPr>
        <w:t>（五）电梯运行、保养、维修、定期检验等费用分摊方案；</w:t>
      </w:r>
    </w:p>
    <w:p>
      <w:pPr>
        <w:shd w:val="clear" w:color="auto" w:fill="FFFFFF"/>
        <w:spacing w:line="560" w:lineRule="atLeast"/>
        <w:ind w:firstLine="618"/>
        <w:rPr>
          <w:szCs w:val="21"/>
        </w:rPr>
      </w:pPr>
      <w:r>
        <w:rPr>
          <w:rFonts w:eastAsia="仿宋_GB2312"/>
          <w:kern w:val="0"/>
          <w:sz w:val="32"/>
          <w:szCs w:val="32"/>
          <w:shd w:val="clear" w:color="auto" w:fill="FFFFFF"/>
          <w:lang w:bidi="ar"/>
        </w:rPr>
        <w:t>（六）确定电梯使用管理单位。自行管理的，出资加装电梯的全体业主为使用管理单位；委托物业服务企业管理的，物业服务企业为使用管理单位；</w:t>
      </w:r>
    </w:p>
    <w:p>
      <w:pPr>
        <w:shd w:val="clear" w:color="auto" w:fill="FFFFFF"/>
        <w:spacing w:line="560" w:lineRule="atLeast"/>
        <w:ind w:firstLine="618"/>
        <w:rPr>
          <w:szCs w:val="21"/>
        </w:rPr>
      </w:pPr>
      <w:r>
        <w:rPr>
          <w:rFonts w:eastAsia="仿宋_GB2312"/>
          <w:kern w:val="0"/>
          <w:sz w:val="32"/>
          <w:szCs w:val="32"/>
          <w:shd w:val="clear" w:color="auto" w:fill="FFFFFF"/>
          <w:lang w:bidi="ar"/>
        </w:rPr>
        <w:t>（七）加装电梯设计方案。</w:t>
      </w:r>
    </w:p>
    <w:p>
      <w:pPr>
        <w:shd w:val="clear" w:color="auto" w:fill="FFFFFF"/>
        <w:spacing w:line="560" w:lineRule="atLeast"/>
        <w:ind w:firstLine="618"/>
        <w:rPr>
          <w:szCs w:val="21"/>
        </w:rPr>
      </w:pPr>
      <w:r>
        <w:rPr>
          <w:rFonts w:eastAsia="华文楷体"/>
          <w:kern w:val="0"/>
          <w:sz w:val="32"/>
          <w:szCs w:val="32"/>
          <w:shd w:val="clear" w:color="auto" w:fill="FFFFFF"/>
          <w:lang w:bidi="ar"/>
        </w:rPr>
        <w:t>第十二条 </w:t>
      </w:r>
      <w:r>
        <w:rPr>
          <w:rFonts w:eastAsia="仿宋_GB2312"/>
          <w:kern w:val="0"/>
          <w:sz w:val="32"/>
          <w:szCs w:val="32"/>
          <w:shd w:val="clear" w:color="auto" w:fill="FFFFFF"/>
          <w:lang w:bidi="ar"/>
        </w:rPr>
        <w:t>【备案公示】县城市社区管委会将加装电梯备案申请、加装电梯设计方案和协商协议等在拟加装电梯单元楼道口、小区主要出入口和周边显眼位置进行公示，公示期不少于</w:t>
      </w:r>
      <w:r>
        <w:rPr>
          <w:kern w:val="0"/>
          <w:sz w:val="32"/>
          <w:szCs w:val="32"/>
          <w:shd w:val="clear" w:color="auto" w:fill="FFFFFF"/>
          <w:lang w:bidi="ar"/>
        </w:rPr>
        <w:t>7</w:t>
      </w:r>
      <w:r>
        <w:rPr>
          <w:rFonts w:eastAsia="仿宋_GB2312"/>
          <w:kern w:val="0"/>
          <w:sz w:val="32"/>
          <w:szCs w:val="32"/>
          <w:shd w:val="clear" w:color="auto" w:fill="FFFFFF"/>
          <w:lang w:bidi="ar"/>
        </w:rPr>
        <w:t>天，公示期满，本单元业主无实名书面反对意见的，县城市社区管委会予以备案。</w:t>
      </w:r>
    </w:p>
    <w:p>
      <w:pPr>
        <w:shd w:val="clear" w:color="auto" w:fill="FFFFFF"/>
        <w:spacing w:line="560" w:lineRule="atLeast"/>
        <w:ind w:firstLine="618"/>
        <w:rPr>
          <w:szCs w:val="21"/>
        </w:rPr>
      </w:pPr>
      <w:r>
        <w:rPr>
          <w:rFonts w:eastAsia="仿宋_GB2312"/>
          <w:kern w:val="0"/>
          <w:sz w:val="32"/>
          <w:szCs w:val="32"/>
          <w:shd w:val="clear" w:color="auto" w:fill="FFFFFF"/>
          <w:lang w:bidi="ar"/>
        </w:rPr>
        <w:t>公示期内有实名书面提出异议的，县城市社区管委会应在接到书面异议</w:t>
      </w:r>
      <w:r>
        <w:rPr>
          <w:kern w:val="0"/>
          <w:sz w:val="32"/>
          <w:szCs w:val="32"/>
          <w:shd w:val="clear" w:color="auto" w:fill="FFFFFF"/>
          <w:lang w:bidi="ar"/>
        </w:rPr>
        <w:t>3</w:t>
      </w:r>
      <w:r>
        <w:rPr>
          <w:rFonts w:eastAsia="仿宋_GB2312"/>
          <w:kern w:val="0"/>
          <w:sz w:val="32"/>
          <w:szCs w:val="32"/>
          <w:shd w:val="clear" w:color="auto" w:fill="FFFFFF"/>
          <w:lang w:bidi="ar"/>
        </w:rPr>
        <w:t>天内组织调解；经调解业主间仍无法达成一致意见的，由县城市社区管委会牵头相关职能部门进行现场论证，经现场论证加装电梯方案满足规划设计、建筑结构安全、消防间距及安全疏散等要求的，县城市社区管委会应当予以备案。</w:t>
      </w:r>
    </w:p>
    <w:p>
      <w:pPr>
        <w:shd w:val="clear" w:color="auto" w:fill="FFFFFF"/>
        <w:spacing w:line="560" w:lineRule="atLeast"/>
        <w:ind w:firstLine="618"/>
        <w:rPr>
          <w:szCs w:val="21"/>
        </w:rPr>
      </w:pPr>
      <w:r>
        <w:rPr>
          <w:rFonts w:eastAsia="华文楷体"/>
          <w:kern w:val="0"/>
          <w:sz w:val="32"/>
          <w:szCs w:val="32"/>
          <w:shd w:val="clear" w:color="auto" w:fill="FFFFFF"/>
          <w:lang w:bidi="ar"/>
        </w:rPr>
        <w:t>第十三条 </w:t>
      </w:r>
      <w:r>
        <w:rPr>
          <w:rFonts w:eastAsia="仿宋_GB2312"/>
          <w:kern w:val="0"/>
          <w:sz w:val="32"/>
          <w:szCs w:val="32"/>
          <w:shd w:val="clear" w:color="auto" w:fill="FFFFFF"/>
          <w:lang w:bidi="ar"/>
        </w:rPr>
        <w:t>【申报审核】建设者在取得县城市社区管委会的备案证明后，向县住建局提出申请并提交下列材料：</w:t>
      </w:r>
    </w:p>
    <w:p>
      <w:pPr>
        <w:shd w:val="clear" w:color="auto" w:fill="FFFFFF"/>
        <w:spacing w:line="560" w:lineRule="atLeast"/>
        <w:ind w:firstLine="618"/>
        <w:rPr>
          <w:szCs w:val="21"/>
        </w:rPr>
      </w:pPr>
      <w:r>
        <w:rPr>
          <w:rFonts w:eastAsia="仿宋_GB2312"/>
          <w:kern w:val="0"/>
          <w:sz w:val="32"/>
          <w:szCs w:val="32"/>
          <w:shd w:val="clear" w:color="auto" w:fill="FFFFFF"/>
          <w:lang w:bidi="ar"/>
        </w:rPr>
        <w:t>（一）既有住宅加装电梯申请表；</w:t>
      </w:r>
    </w:p>
    <w:p>
      <w:pPr>
        <w:shd w:val="clear" w:color="auto" w:fill="FFFFFF"/>
        <w:spacing w:line="560" w:lineRule="atLeast"/>
        <w:ind w:firstLine="618"/>
        <w:rPr>
          <w:szCs w:val="21"/>
        </w:rPr>
      </w:pPr>
      <w:r>
        <w:rPr>
          <w:rFonts w:eastAsia="仿宋_GB2312"/>
          <w:kern w:val="0"/>
          <w:sz w:val="32"/>
          <w:szCs w:val="32"/>
          <w:shd w:val="clear" w:color="auto" w:fill="FFFFFF"/>
          <w:lang w:bidi="ar"/>
        </w:rPr>
        <w:t>（二）城市社区备案证明；</w:t>
      </w:r>
    </w:p>
    <w:p>
      <w:pPr>
        <w:shd w:val="clear" w:color="auto" w:fill="FFFFFF"/>
        <w:spacing w:line="560" w:lineRule="atLeast"/>
        <w:ind w:firstLine="618"/>
        <w:rPr>
          <w:szCs w:val="21"/>
        </w:rPr>
      </w:pPr>
      <w:r>
        <w:rPr>
          <w:rFonts w:eastAsia="仿宋_GB2312"/>
          <w:kern w:val="0"/>
          <w:sz w:val="32"/>
          <w:szCs w:val="32"/>
          <w:shd w:val="clear" w:color="auto" w:fill="FFFFFF"/>
          <w:lang w:bidi="ar"/>
        </w:rPr>
        <w:t>（三）</w:t>
      </w:r>
      <w:r>
        <w:rPr>
          <w:rFonts w:eastAsia="仿宋_GB2312"/>
          <w:spacing w:val="-6"/>
          <w:kern w:val="0"/>
          <w:sz w:val="32"/>
          <w:szCs w:val="32"/>
          <w:shd w:val="clear" w:color="auto" w:fill="FFFFFF"/>
          <w:lang w:bidi="ar"/>
        </w:rPr>
        <w:t>既有住宅建筑、结构施工图和岩土工程勘查报告。无法提供既有住宅原建筑、结构施工图的，应提交具备资质的房屋安全鉴定机构出具的结构安全论证书。无法提供既有住宅岩土工程勘查报告的，应提交具备资质的勘察单位出具的施工勘察报告；</w:t>
      </w:r>
    </w:p>
    <w:p>
      <w:pPr>
        <w:shd w:val="clear" w:color="auto" w:fill="FFFFFF"/>
        <w:spacing w:line="560" w:lineRule="atLeast"/>
        <w:ind w:firstLine="618"/>
        <w:rPr>
          <w:szCs w:val="21"/>
        </w:rPr>
      </w:pPr>
      <w:r>
        <w:rPr>
          <w:rFonts w:eastAsia="仿宋_GB2312"/>
          <w:kern w:val="0"/>
          <w:sz w:val="32"/>
          <w:szCs w:val="32"/>
          <w:shd w:val="clear" w:color="auto" w:fill="FFFFFF"/>
          <w:lang w:bidi="ar"/>
        </w:rPr>
        <w:t>（四）经具备资质的设计单位出具的设计方案和图审机构出具的图审意见、电梯安装施工图及结构安全论证书；</w:t>
      </w:r>
    </w:p>
    <w:p>
      <w:pPr>
        <w:shd w:val="clear" w:color="auto" w:fill="FFFFFF"/>
        <w:spacing w:line="560" w:lineRule="atLeast"/>
        <w:ind w:firstLine="618"/>
        <w:rPr>
          <w:szCs w:val="21"/>
        </w:rPr>
      </w:pPr>
      <w:r>
        <w:rPr>
          <w:rFonts w:eastAsia="仿宋_GB2312"/>
          <w:kern w:val="0"/>
          <w:sz w:val="32"/>
          <w:szCs w:val="32"/>
          <w:shd w:val="clear" w:color="auto" w:fill="FFFFFF"/>
          <w:lang w:bidi="ar"/>
        </w:rPr>
        <w:t>（五）法律法规规定的其他材料。</w:t>
      </w:r>
    </w:p>
    <w:p>
      <w:pPr>
        <w:shd w:val="clear" w:color="auto" w:fill="FFFFFF"/>
        <w:spacing w:line="560" w:lineRule="atLeast"/>
        <w:ind w:firstLine="618"/>
        <w:rPr>
          <w:szCs w:val="21"/>
        </w:rPr>
      </w:pPr>
      <w:r>
        <w:rPr>
          <w:rFonts w:eastAsia="华文楷体"/>
          <w:kern w:val="0"/>
          <w:sz w:val="32"/>
          <w:szCs w:val="32"/>
          <w:shd w:val="clear" w:color="auto" w:fill="FFFFFF"/>
          <w:lang w:bidi="ar"/>
        </w:rPr>
        <w:t>第十四条 </w:t>
      </w:r>
      <w:r>
        <w:rPr>
          <w:rFonts w:eastAsia="仿宋_GB2312"/>
          <w:kern w:val="0"/>
          <w:sz w:val="32"/>
          <w:szCs w:val="32"/>
          <w:shd w:val="clear" w:color="auto" w:fill="FFFFFF"/>
          <w:lang w:bidi="ar"/>
        </w:rPr>
        <w:t>【联合会审】县住建局牵头组织自然资源局、市场监督管理局等部门进行联合会审，并签署审查意见；当场无法确认意见的，应当在会后</w:t>
      </w:r>
      <w:r>
        <w:rPr>
          <w:kern w:val="0"/>
          <w:sz w:val="32"/>
          <w:szCs w:val="32"/>
          <w:shd w:val="clear" w:color="auto" w:fill="FFFFFF"/>
          <w:lang w:bidi="ar"/>
        </w:rPr>
        <w:t>5</w:t>
      </w:r>
      <w:r>
        <w:rPr>
          <w:rFonts w:eastAsia="仿宋_GB2312"/>
          <w:kern w:val="0"/>
          <w:sz w:val="32"/>
          <w:szCs w:val="32"/>
          <w:shd w:val="clear" w:color="auto" w:fill="FFFFFF"/>
          <w:lang w:bidi="ar"/>
        </w:rPr>
        <w:t>个工作日内向县住建局反馈书面意见。县住建局应当及时将会审意见书面反馈建设者。</w:t>
      </w:r>
    </w:p>
    <w:p>
      <w:pPr>
        <w:shd w:val="clear" w:color="auto" w:fill="FFFFFF"/>
        <w:spacing w:line="560" w:lineRule="atLeast"/>
        <w:ind w:firstLine="618"/>
        <w:rPr>
          <w:szCs w:val="21"/>
        </w:rPr>
      </w:pPr>
      <w:r>
        <w:rPr>
          <w:rFonts w:eastAsia="华文楷体"/>
          <w:kern w:val="0"/>
          <w:sz w:val="32"/>
          <w:szCs w:val="32"/>
          <w:shd w:val="clear" w:color="auto" w:fill="FFFFFF"/>
          <w:lang w:bidi="ar"/>
        </w:rPr>
        <w:t>第十五条 </w:t>
      </w:r>
      <w:r>
        <w:rPr>
          <w:rFonts w:eastAsia="仿宋_GB2312"/>
          <w:kern w:val="0"/>
          <w:sz w:val="32"/>
          <w:szCs w:val="32"/>
          <w:shd w:val="clear" w:color="auto" w:fill="FFFFFF"/>
          <w:lang w:bidi="ar"/>
        </w:rPr>
        <w:t>【建设施工】建设者取得加装电梯联合会审书面意见书后，应委托具备房屋建筑工程施工总承包资质的单位实施土建施工，委托具备电梯安装许可资质单位实施电梯安装施工，委托监理单位对施工过程实施质量安全监管。</w:t>
      </w:r>
    </w:p>
    <w:p>
      <w:pPr>
        <w:shd w:val="clear" w:color="auto" w:fill="FFFFFF"/>
        <w:spacing w:line="560" w:lineRule="atLeast"/>
        <w:ind w:firstLine="618"/>
        <w:rPr>
          <w:szCs w:val="21"/>
        </w:rPr>
      </w:pPr>
      <w:r>
        <w:rPr>
          <w:rFonts w:eastAsia="华文楷体"/>
          <w:kern w:val="0"/>
          <w:sz w:val="32"/>
          <w:szCs w:val="32"/>
          <w:shd w:val="clear" w:color="auto" w:fill="FFFFFF"/>
          <w:lang w:bidi="ar"/>
        </w:rPr>
        <w:t>第十六条 </w:t>
      </w:r>
      <w:r>
        <w:rPr>
          <w:rFonts w:eastAsia="仿宋_GB2312"/>
          <w:kern w:val="0"/>
          <w:sz w:val="32"/>
          <w:szCs w:val="32"/>
          <w:shd w:val="clear" w:color="auto" w:fill="FFFFFF"/>
          <w:lang w:bidi="ar"/>
        </w:rPr>
        <w:t>加装电梯涉及供水、供电、燃气、通信等专业经营单位的管线迁移以及其他配套设施改造的，建设者应事先与专业经营单位沟通协商，相关专业经营单位应开辟绿色通道，给予优先办理；电网企业还应做好（临时）接电和用电增容工作。</w:t>
      </w:r>
    </w:p>
    <w:p>
      <w:pPr>
        <w:shd w:val="clear" w:color="auto" w:fill="FFFFFF"/>
        <w:spacing w:line="560" w:lineRule="atLeast"/>
        <w:ind w:firstLine="618"/>
        <w:rPr>
          <w:szCs w:val="21"/>
        </w:rPr>
      </w:pPr>
      <w:r>
        <w:rPr>
          <w:rFonts w:eastAsia="华文楷体"/>
          <w:kern w:val="0"/>
          <w:sz w:val="32"/>
          <w:szCs w:val="32"/>
          <w:shd w:val="clear" w:color="auto" w:fill="FFFFFF"/>
          <w:lang w:bidi="ar"/>
        </w:rPr>
        <w:t>第十七条 </w:t>
      </w:r>
      <w:r>
        <w:rPr>
          <w:rFonts w:eastAsia="仿宋_GB2312"/>
          <w:kern w:val="0"/>
          <w:sz w:val="32"/>
          <w:szCs w:val="32"/>
          <w:shd w:val="clear" w:color="auto" w:fill="FFFFFF"/>
          <w:lang w:bidi="ar"/>
        </w:rPr>
        <w:t>加装电梯开工建设前，建设者应当向县住建局履行开工告知手续。施工过程中，监理单位应组织建设者、（勘察）设计、土建施工等单位对分部工程质量进行验收；电梯安装前，电梯安装施工单位应书面向市市场监督管理局办理安装告知，方可施工。电梯安装竣工并经监督检验合格后</w:t>
      </w:r>
      <w:r>
        <w:rPr>
          <w:kern w:val="0"/>
          <w:sz w:val="32"/>
          <w:szCs w:val="32"/>
          <w:shd w:val="clear" w:color="auto" w:fill="FFFFFF"/>
          <w:lang w:bidi="ar"/>
        </w:rPr>
        <w:t>30</w:t>
      </w:r>
      <w:r>
        <w:rPr>
          <w:rFonts w:eastAsia="仿宋_GB2312"/>
          <w:kern w:val="0"/>
          <w:sz w:val="32"/>
          <w:szCs w:val="32"/>
          <w:shd w:val="clear" w:color="auto" w:fill="FFFFFF"/>
          <w:lang w:bidi="ar"/>
        </w:rPr>
        <w:t>日内，电梯安装施工单位应向电梯使用管理单位移交电梯出厂资料、验收报告等特种设备安全技术档案资料。</w:t>
      </w:r>
    </w:p>
    <w:p>
      <w:pPr>
        <w:shd w:val="clear" w:color="auto" w:fill="FFFFFF"/>
        <w:spacing w:line="560" w:lineRule="atLeast"/>
        <w:ind w:firstLine="618"/>
        <w:rPr>
          <w:szCs w:val="21"/>
        </w:rPr>
      </w:pPr>
      <w:r>
        <w:rPr>
          <w:rFonts w:eastAsia="华文楷体"/>
          <w:kern w:val="0"/>
          <w:sz w:val="32"/>
          <w:szCs w:val="32"/>
          <w:shd w:val="clear" w:color="auto" w:fill="FFFFFF"/>
          <w:lang w:bidi="ar"/>
        </w:rPr>
        <w:t>第十八条 </w:t>
      </w:r>
      <w:r>
        <w:rPr>
          <w:rFonts w:eastAsia="仿宋_GB2312"/>
          <w:kern w:val="0"/>
          <w:sz w:val="32"/>
          <w:szCs w:val="32"/>
          <w:shd w:val="clear" w:color="auto" w:fill="FFFFFF"/>
          <w:lang w:bidi="ar"/>
        </w:rPr>
        <w:t>【竣工验收】电梯安装完成并经检验合格后，建设者应当组织（勘察）设计、施工、监理单位进行竣工验收，县住建局应当为竣工验收实施服务。竣工验收合格之日起</w:t>
      </w:r>
      <w:r>
        <w:rPr>
          <w:kern w:val="0"/>
          <w:sz w:val="32"/>
          <w:szCs w:val="32"/>
          <w:shd w:val="clear" w:color="auto" w:fill="FFFFFF"/>
          <w:lang w:bidi="ar"/>
        </w:rPr>
        <w:t>15</w:t>
      </w:r>
      <w:r>
        <w:rPr>
          <w:rFonts w:eastAsia="仿宋_GB2312"/>
          <w:kern w:val="0"/>
          <w:sz w:val="32"/>
          <w:szCs w:val="32"/>
          <w:shd w:val="clear" w:color="auto" w:fill="FFFFFF"/>
          <w:lang w:bidi="ar"/>
        </w:rPr>
        <w:t>日内，向县住建局办理竣工验收备案，县住建局根据实际牵头组织自然资源局、市场监督管理局等相关部门签署备案意见。未通过竣工验收的电梯不得投入使用。</w:t>
      </w:r>
    </w:p>
    <w:p>
      <w:pPr>
        <w:shd w:val="clear" w:color="auto" w:fill="FFFFFF"/>
        <w:spacing w:line="560" w:lineRule="atLeast"/>
        <w:ind w:firstLine="618"/>
        <w:rPr>
          <w:szCs w:val="21"/>
        </w:rPr>
      </w:pPr>
      <w:r>
        <w:rPr>
          <w:rFonts w:eastAsia="华文楷体"/>
          <w:kern w:val="0"/>
          <w:sz w:val="32"/>
          <w:szCs w:val="32"/>
          <w:shd w:val="clear" w:color="auto" w:fill="FFFFFF"/>
          <w:lang w:bidi="ar"/>
        </w:rPr>
        <w:t>第十九条 </w:t>
      </w:r>
      <w:r>
        <w:rPr>
          <w:rFonts w:eastAsia="仿宋_GB2312"/>
          <w:kern w:val="0"/>
          <w:sz w:val="32"/>
          <w:szCs w:val="32"/>
          <w:shd w:val="clear" w:color="auto" w:fill="FFFFFF"/>
          <w:lang w:bidi="ar"/>
        </w:rPr>
        <w:t>【使用登记】电梯投入使用前或者投入使用后</w:t>
      </w:r>
      <w:r>
        <w:rPr>
          <w:kern w:val="0"/>
          <w:sz w:val="32"/>
          <w:szCs w:val="32"/>
          <w:shd w:val="clear" w:color="auto" w:fill="FFFFFF"/>
          <w:lang w:bidi="ar"/>
        </w:rPr>
        <w:t>30</w:t>
      </w:r>
      <w:r>
        <w:rPr>
          <w:rFonts w:eastAsia="仿宋_GB2312"/>
          <w:kern w:val="0"/>
          <w:sz w:val="32"/>
          <w:szCs w:val="32"/>
          <w:shd w:val="clear" w:color="auto" w:fill="FFFFFF"/>
          <w:lang w:bidi="ar"/>
        </w:rPr>
        <w:t>日内，向行政审批机构办理使用登记，取得使用登记证书。登记标志应当置于电梯的显著位置。</w:t>
      </w:r>
    </w:p>
    <w:p>
      <w:pPr>
        <w:shd w:val="clear" w:color="auto" w:fill="FFFFFF"/>
        <w:spacing w:line="560" w:lineRule="atLeast"/>
        <w:ind w:firstLine="618"/>
        <w:rPr>
          <w:spacing w:val="-4"/>
          <w:szCs w:val="21"/>
        </w:rPr>
      </w:pPr>
      <w:r>
        <w:rPr>
          <w:rFonts w:eastAsia="华文楷体"/>
          <w:kern w:val="0"/>
          <w:sz w:val="32"/>
          <w:szCs w:val="32"/>
          <w:shd w:val="clear" w:color="auto" w:fill="FFFFFF"/>
          <w:lang w:bidi="ar"/>
        </w:rPr>
        <w:t>第二十条 </w:t>
      </w:r>
      <w:r>
        <w:rPr>
          <w:rFonts w:eastAsia="仿宋_GB2312"/>
          <w:spacing w:val="-4"/>
          <w:kern w:val="0"/>
          <w:sz w:val="32"/>
          <w:szCs w:val="32"/>
          <w:shd w:val="clear" w:color="auto" w:fill="FFFFFF"/>
          <w:lang w:bidi="ar"/>
        </w:rPr>
        <w:t>【维护保养】电梯使用管理单位应当委托有相应资质的电梯维修保养单位对电梯进行日常维护保养工作。明确至少</w:t>
      </w:r>
      <w:r>
        <w:rPr>
          <w:spacing w:val="-4"/>
          <w:kern w:val="0"/>
          <w:sz w:val="32"/>
          <w:szCs w:val="32"/>
          <w:shd w:val="clear" w:color="auto" w:fill="FFFFFF"/>
          <w:lang w:bidi="ar"/>
        </w:rPr>
        <w:t>1</w:t>
      </w:r>
      <w:r>
        <w:rPr>
          <w:rFonts w:eastAsia="仿宋_GB2312"/>
          <w:spacing w:val="-4"/>
          <w:kern w:val="0"/>
          <w:sz w:val="32"/>
          <w:szCs w:val="32"/>
          <w:shd w:val="clear" w:color="auto" w:fill="FFFFFF"/>
          <w:lang w:bidi="ar"/>
        </w:rPr>
        <w:t>名电梯安全管理人员，并按规定安装电梯应急处置前端装置。</w:t>
      </w:r>
    </w:p>
    <w:p>
      <w:pPr>
        <w:shd w:val="clear" w:color="auto" w:fill="FFFFFF"/>
        <w:spacing w:line="560" w:lineRule="atLeast"/>
        <w:jc w:val="center"/>
        <w:rPr>
          <w:szCs w:val="21"/>
        </w:rPr>
      </w:pPr>
      <w:r>
        <w:rPr>
          <w:rFonts w:eastAsia="黑体"/>
          <w:kern w:val="0"/>
          <w:sz w:val="32"/>
          <w:szCs w:val="32"/>
          <w:shd w:val="clear" w:color="auto" w:fill="FFFFFF"/>
          <w:lang w:bidi="ar"/>
        </w:rPr>
        <w:t>第四章  资金筹集</w:t>
      </w:r>
    </w:p>
    <w:p>
      <w:pPr>
        <w:shd w:val="clear" w:color="auto" w:fill="FFFFFF"/>
        <w:spacing w:line="560" w:lineRule="atLeast"/>
        <w:ind w:firstLine="618"/>
        <w:rPr>
          <w:rFonts w:eastAsia="仿宋_GB2312"/>
          <w:spacing w:val="6"/>
          <w:kern w:val="0"/>
          <w:sz w:val="32"/>
          <w:szCs w:val="32"/>
          <w:shd w:val="clear" w:color="auto" w:fill="FFFFFF"/>
          <w:lang w:bidi="ar"/>
        </w:rPr>
      </w:pPr>
      <w:r>
        <w:rPr>
          <w:rFonts w:eastAsia="华文楷体"/>
          <w:kern w:val="0"/>
          <w:sz w:val="32"/>
          <w:szCs w:val="32"/>
          <w:shd w:val="clear" w:color="auto" w:fill="FFFFFF"/>
          <w:lang w:bidi="ar"/>
        </w:rPr>
        <w:t>第二十一条 </w:t>
      </w:r>
      <w:r>
        <w:rPr>
          <w:rFonts w:eastAsia="仿宋_GB2312"/>
          <w:spacing w:val="6"/>
          <w:kern w:val="0"/>
          <w:sz w:val="32"/>
          <w:szCs w:val="32"/>
          <w:shd w:val="clear" w:color="auto" w:fill="FFFFFF"/>
          <w:lang w:bidi="ar"/>
        </w:rPr>
        <w:t>既有住宅加装电梯所需资金，通过下列方式筹集：</w:t>
      </w:r>
    </w:p>
    <w:p>
      <w:pPr>
        <w:shd w:val="clear" w:color="auto" w:fill="FFFFFF"/>
        <w:spacing w:line="560" w:lineRule="atLeast"/>
        <w:ind w:firstLine="618"/>
        <w:rPr>
          <w:szCs w:val="21"/>
        </w:rPr>
      </w:pPr>
      <w:r>
        <w:rPr>
          <w:rFonts w:eastAsia="仿宋_GB2312"/>
          <w:kern w:val="0"/>
          <w:sz w:val="32"/>
          <w:szCs w:val="32"/>
          <w:shd w:val="clear" w:color="auto" w:fill="FFFFFF"/>
          <w:lang w:bidi="ar"/>
        </w:rPr>
        <w:t>（一）按比例分摊：由业主共同出资，分摊比例自行协商。业主协商存在困难的，可向城市社区申请调解。</w:t>
      </w:r>
    </w:p>
    <w:p>
      <w:pPr>
        <w:shd w:val="clear" w:color="auto" w:fill="FFFFFF"/>
        <w:spacing w:line="560" w:lineRule="atLeast"/>
        <w:ind w:firstLine="618"/>
        <w:rPr>
          <w:spacing w:val="-6"/>
          <w:szCs w:val="21"/>
        </w:rPr>
      </w:pPr>
      <w:r>
        <w:rPr>
          <w:rFonts w:eastAsia="仿宋_GB2312"/>
          <w:kern w:val="0"/>
          <w:sz w:val="32"/>
          <w:szCs w:val="32"/>
          <w:shd w:val="clear" w:color="auto" w:fill="FFFFFF"/>
          <w:lang w:bidi="ar"/>
        </w:rPr>
        <w:t>（二）</w:t>
      </w:r>
      <w:r>
        <w:rPr>
          <w:rFonts w:eastAsia="仿宋_GB2312"/>
          <w:spacing w:val="-6"/>
          <w:kern w:val="0"/>
          <w:sz w:val="32"/>
          <w:szCs w:val="32"/>
          <w:shd w:val="clear" w:color="auto" w:fill="FFFFFF"/>
          <w:lang w:bidi="ar"/>
        </w:rPr>
        <w:t>提取住房公积金。出资加装电梯的业主，可以提取业主本人及其配偶的住房公积金，不足部分可以提取父母或子女名下住房公积金，或业主本人及配偶没有缴存住房公积金的，可以提取父母或子女名下住房公积金，用于支付加装电梯个人分摊费用。</w:t>
      </w:r>
    </w:p>
    <w:p>
      <w:pPr>
        <w:shd w:val="clear" w:color="auto" w:fill="FFFFFF"/>
        <w:spacing w:line="560" w:lineRule="atLeast"/>
        <w:ind w:firstLine="618"/>
        <w:rPr>
          <w:szCs w:val="21"/>
        </w:rPr>
      </w:pPr>
      <w:r>
        <w:rPr>
          <w:rFonts w:eastAsia="仿宋_GB2312"/>
          <w:kern w:val="0"/>
          <w:sz w:val="32"/>
          <w:szCs w:val="32"/>
          <w:shd w:val="clear" w:color="auto" w:fill="FFFFFF"/>
          <w:lang w:bidi="ar"/>
        </w:rPr>
        <w:t>（三）申请使用住宅专项维修资金。已建立住宅专项维修资金的，可以使用住宅专项维修资金，用于支付加装电梯个人分摊费用。</w:t>
      </w:r>
    </w:p>
    <w:p>
      <w:pPr>
        <w:shd w:val="clear" w:color="auto" w:fill="FFFFFF"/>
        <w:spacing w:line="560" w:lineRule="atLeast"/>
        <w:ind w:firstLine="618"/>
        <w:rPr>
          <w:szCs w:val="21"/>
        </w:rPr>
      </w:pPr>
      <w:r>
        <w:rPr>
          <w:rFonts w:eastAsia="仿宋_GB2312"/>
          <w:kern w:val="0"/>
          <w:sz w:val="32"/>
          <w:szCs w:val="32"/>
          <w:shd w:val="clear" w:color="auto" w:fill="FFFFFF"/>
          <w:lang w:bidi="ar"/>
        </w:rPr>
        <w:t>同时提取住房公积金和使用住宅专项维修资金的，合计额度不超过既有住宅加装电梯费用扣除政府奖补后的个人分摊金额。</w:t>
      </w:r>
    </w:p>
    <w:p>
      <w:pPr>
        <w:shd w:val="clear" w:color="auto" w:fill="FFFFFF"/>
        <w:spacing w:line="560" w:lineRule="atLeast"/>
        <w:jc w:val="center"/>
        <w:rPr>
          <w:szCs w:val="21"/>
        </w:rPr>
      </w:pPr>
      <w:r>
        <w:rPr>
          <w:kern w:val="0"/>
          <w:szCs w:val="21"/>
          <w:shd w:val="clear" w:color="auto" w:fill="FFFFFF"/>
          <w:lang w:bidi="ar"/>
        </w:rPr>
        <w:t> </w:t>
      </w:r>
      <w:r>
        <w:rPr>
          <w:rFonts w:eastAsia="黑体"/>
          <w:kern w:val="0"/>
          <w:sz w:val="32"/>
          <w:szCs w:val="32"/>
          <w:shd w:val="clear" w:color="auto" w:fill="FFFFFF"/>
          <w:lang w:bidi="ar"/>
        </w:rPr>
        <w:t>第五章  鼓励政策</w:t>
      </w:r>
    </w:p>
    <w:p>
      <w:pPr>
        <w:shd w:val="clear" w:color="auto" w:fill="FFFFFF"/>
        <w:spacing w:line="560" w:lineRule="atLeast"/>
        <w:ind w:firstLine="618"/>
        <w:rPr>
          <w:szCs w:val="21"/>
        </w:rPr>
      </w:pPr>
      <w:r>
        <w:rPr>
          <w:rFonts w:eastAsia="华文楷体"/>
          <w:kern w:val="0"/>
          <w:sz w:val="32"/>
          <w:szCs w:val="32"/>
          <w:shd w:val="clear" w:color="auto" w:fill="FFFFFF"/>
          <w:lang w:bidi="ar"/>
        </w:rPr>
        <w:t>第二十二条 </w:t>
      </w:r>
      <w:r>
        <w:rPr>
          <w:rFonts w:eastAsia="仿宋_GB2312"/>
          <w:kern w:val="0"/>
          <w:sz w:val="32"/>
          <w:szCs w:val="32"/>
          <w:shd w:val="clear" w:color="auto" w:fill="FFFFFF"/>
          <w:lang w:bidi="ar"/>
        </w:rPr>
        <w:t>既有住宅加装电梯不需办理建设用地规划许可、建设工程规划许可、建设用地审批手续和建设工程施工许可等，增加的建筑面积不计入容积率，涉及的体量不纳入建筑间距计算。</w:t>
      </w:r>
    </w:p>
    <w:p>
      <w:pPr>
        <w:shd w:val="clear" w:color="auto" w:fill="FFFFFF"/>
        <w:spacing w:line="560" w:lineRule="atLeast"/>
        <w:ind w:firstLine="618"/>
        <w:rPr>
          <w:szCs w:val="21"/>
        </w:rPr>
      </w:pPr>
      <w:r>
        <w:rPr>
          <w:rFonts w:eastAsia="华文楷体"/>
          <w:kern w:val="0"/>
          <w:sz w:val="32"/>
          <w:szCs w:val="32"/>
          <w:shd w:val="clear" w:color="auto" w:fill="FFFFFF"/>
          <w:lang w:bidi="ar"/>
        </w:rPr>
        <w:t>第二十三条 </w:t>
      </w:r>
      <w:r>
        <w:rPr>
          <w:rFonts w:eastAsia="仿宋_GB2312"/>
          <w:kern w:val="0"/>
          <w:sz w:val="32"/>
          <w:szCs w:val="32"/>
          <w:shd w:val="clear" w:color="auto" w:fill="FFFFFF"/>
          <w:lang w:bidi="ar"/>
        </w:rPr>
        <w:t>既有住宅加装电梯不征收新增建筑面积地价款，免于补缴市政基础设施配套费及其他相关行政事业性收费。电网企业应免收（临时）接电费和电网增容费。</w:t>
      </w:r>
    </w:p>
    <w:p>
      <w:pPr>
        <w:shd w:val="clear" w:color="auto" w:fill="FFFFFF"/>
        <w:spacing w:line="560" w:lineRule="atLeast"/>
        <w:ind w:firstLine="618"/>
        <w:rPr>
          <w:rFonts w:eastAsia="仿宋_GB2312"/>
          <w:szCs w:val="21"/>
        </w:rPr>
      </w:pPr>
      <w:r>
        <w:rPr>
          <w:rFonts w:eastAsia="华文楷体"/>
          <w:kern w:val="0"/>
          <w:sz w:val="32"/>
          <w:szCs w:val="32"/>
          <w:shd w:val="clear" w:color="auto" w:fill="FFFFFF"/>
          <w:lang w:bidi="ar"/>
        </w:rPr>
        <w:t>第二十四条 </w:t>
      </w:r>
      <w:r>
        <w:rPr>
          <w:rFonts w:eastAsia="仿宋_GB2312"/>
          <w:kern w:val="0"/>
          <w:sz w:val="32"/>
          <w:szCs w:val="32"/>
          <w:shd w:val="clear" w:color="auto" w:fill="FFFFFF"/>
          <w:lang w:bidi="ar"/>
        </w:rPr>
        <w:t>对既有住宅加装电梯的给予财政资金奖励补助。奖励补助标准为县财政按加装电梯费用的50%给予奖补，20万元/台封顶。待取得竣工验收备案证明后，建设者持相关材料申请财政奖补资金。</w:t>
      </w:r>
    </w:p>
    <w:p>
      <w:pPr>
        <w:shd w:val="clear" w:color="auto" w:fill="FFFFFF"/>
        <w:spacing w:line="560" w:lineRule="atLeast"/>
        <w:jc w:val="center"/>
        <w:rPr>
          <w:szCs w:val="21"/>
        </w:rPr>
      </w:pPr>
      <w:r>
        <w:rPr>
          <w:rFonts w:eastAsia="黑体"/>
          <w:kern w:val="0"/>
          <w:sz w:val="32"/>
          <w:szCs w:val="32"/>
          <w:shd w:val="clear" w:color="auto" w:fill="FFFFFF"/>
          <w:lang w:bidi="ar"/>
        </w:rPr>
        <w:t> 第六章  其  他</w:t>
      </w:r>
    </w:p>
    <w:p>
      <w:pPr>
        <w:shd w:val="clear" w:color="auto" w:fill="FFFFFF"/>
        <w:spacing w:line="560" w:lineRule="atLeast"/>
        <w:ind w:firstLine="618"/>
        <w:rPr>
          <w:szCs w:val="21"/>
        </w:rPr>
      </w:pPr>
      <w:r>
        <w:rPr>
          <w:rFonts w:eastAsia="华文楷体"/>
          <w:kern w:val="0"/>
          <w:sz w:val="32"/>
          <w:szCs w:val="32"/>
          <w:shd w:val="clear" w:color="auto" w:fill="FFFFFF"/>
          <w:lang w:bidi="ar"/>
        </w:rPr>
        <w:t>第二十五条 </w:t>
      </w:r>
      <w:r>
        <w:rPr>
          <w:rFonts w:eastAsia="仿宋_GB2312"/>
          <w:kern w:val="0"/>
          <w:sz w:val="32"/>
          <w:szCs w:val="32"/>
          <w:shd w:val="clear" w:color="auto" w:fill="FFFFFF"/>
          <w:lang w:bidi="ar"/>
        </w:rPr>
        <w:t>因加装电梯增加的建筑面积不予办理所有权登记，相关房屋所有权发生转移时，受让人自该房屋转移登记之日起，承继原改造协议约定的权利和义务。</w:t>
      </w:r>
    </w:p>
    <w:p>
      <w:pPr>
        <w:shd w:val="clear" w:color="auto" w:fill="FFFFFF"/>
        <w:spacing w:line="560" w:lineRule="atLeast"/>
        <w:ind w:firstLine="618"/>
        <w:rPr>
          <w:szCs w:val="21"/>
        </w:rPr>
      </w:pPr>
      <w:r>
        <w:rPr>
          <w:rFonts w:eastAsia="华文楷体"/>
          <w:kern w:val="0"/>
          <w:sz w:val="32"/>
          <w:szCs w:val="32"/>
          <w:shd w:val="clear" w:color="auto" w:fill="FFFFFF"/>
          <w:lang w:bidi="ar"/>
        </w:rPr>
        <w:t>第二十六条 </w:t>
      </w:r>
      <w:r>
        <w:rPr>
          <w:rFonts w:eastAsia="仿宋_GB2312"/>
          <w:kern w:val="0"/>
          <w:sz w:val="32"/>
          <w:szCs w:val="32"/>
          <w:shd w:val="clear" w:color="auto" w:fill="FFFFFF"/>
          <w:lang w:bidi="ar"/>
        </w:rPr>
        <w:t>提倡既有住宅加装电梯与老旧小区改造相结合。鼓励房地产开发企业、物业服务企业、电梯生产企业、电梯安装企业及社会组织依法探索新的商业模式，推动既有住宅加装电梯工作。</w:t>
      </w:r>
    </w:p>
    <w:p>
      <w:pPr>
        <w:shd w:val="clear" w:color="auto" w:fill="FFFFFF"/>
        <w:spacing w:line="560" w:lineRule="atLeast"/>
        <w:ind w:firstLine="618"/>
        <w:rPr>
          <w:szCs w:val="21"/>
        </w:rPr>
      </w:pPr>
      <w:r>
        <w:rPr>
          <w:rFonts w:eastAsia="华文楷体"/>
          <w:kern w:val="0"/>
          <w:sz w:val="32"/>
          <w:szCs w:val="32"/>
          <w:shd w:val="clear" w:color="auto" w:fill="FFFFFF"/>
          <w:lang w:bidi="ar"/>
        </w:rPr>
        <w:t>第二十七条 </w:t>
      </w:r>
      <w:r>
        <w:rPr>
          <w:rFonts w:eastAsia="仿宋_GB2312"/>
          <w:kern w:val="0"/>
          <w:sz w:val="32"/>
          <w:szCs w:val="32"/>
          <w:shd w:val="clear" w:color="auto" w:fill="FFFFFF"/>
          <w:lang w:bidi="ar"/>
        </w:rPr>
        <w:t>因加装电梯发生争议的，当事人可通过协商解决。要求城市社区组织调解的，城市社区应当依法调解。协商或调解不成的，当事人可依法通过民事诉讼途径解决。</w:t>
      </w:r>
    </w:p>
    <w:p>
      <w:pPr>
        <w:shd w:val="clear" w:color="auto" w:fill="FFFFFF"/>
        <w:spacing w:line="560" w:lineRule="atLeast"/>
        <w:ind w:firstLine="618"/>
        <w:rPr>
          <w:rFonts w:hint="eastAsia" w:eastAsia="仿宋_GB2312"/>
          <w:kern w:val="0"/>
          <w:sz w:val="32"/>
          <w:szCs w:val="32"/>
          <w:shd w:val="clear" w:color="auto" w:fill="FFFFFF"/>
          <w:lang w:bidi="ar"/>
        </w:rPr>
      </w:pPr>
      <w:r>
        <w:rPr>
          <w:rFonts w:eastAsia="华文楷体"/>
          <w:kern w:val="0"/>
          <w:sz w:val="32"/>
          <w:szCs w:val="32"/>
          <w:shd w:val="clear" w:color="auto" w:fill="FFFFFF"/>
          <w:lang w:bidi="ar"/>
        </w:rPr>
        <w:t>第二十八条 </w:t>
      </w:r>
      <w:r>
        <w:rPr>
          <w:rFonts w:eastAsia="仿宋_GB2312"/>
          <w:kern w:val="0"/>
          <w:sz w:val="32"/>
          <w:szCs w:val="32"/>
          <w:shd w:val="clear" w:color="auto" w:fill="FFFFFF"/>
          <w:lang w:bidi="ar"/>
        </w:rPr>
        <w:t>本办法自发布之日起施行，有效期至</w:t>
      </w:r>
      <w:r>
        <w:rPr>
          <w:kern w:val="0"/>
          <w:sz w:val="32"/>
          <w:szCs w:val="32"/>
          <w:shd w:val="clear" w:color="auto" w:fill="FFFFFF"/>
          <w:lang w:bidi="ar"/>
        </w:rPr>
        <w:t>2025</w:t>
      </w:r>
      <w:r>
        <w:rPr>
          <w:rFonts w:eastAsia="仿宋_GB2312"/>
          <w:kern w:val="0"/>
          <w:sz w:val="32"/>
          <w:szCs w:val="32"/>
          <w:shd w:val="clear" w:color="auto" w:fill="FFFFFF"/>
          <w:lang w:bidi="ar"/>
        </w:rPr>
        <w:t>年</w:t>
      </w:r>
      <w:r>
        <w:rPr>
          <w:kern w:val="0"/>
          <w:sz w:val="32"/>
          <w:szCs w:val="32"/>
          <w:shd w:val="clear" w:color="auto" w:fill="FFFFFF"/>
          <w:lang w:bidi="ar"/>
        </w:rPr>
        <w:t>12</w:t>
      </w:r>
      <w:r>
        <w:rPr>
          <w:rFonts w:eastAsia="仿宋_GB2312"/>
          <w:kern w:val="0"/>
          <w:sz w:val="32"/>
          <w:szCs w:val="32"/>
          <w:shd w:val="clear" w:color="auto" w:fill="FFFFFF"/>
          <w:lang w:bidi="ar"/>
        </w:rPr>
        <w:t>月</w:t>
      </w:r>
      <w:r>
        <w:rPr>
          <w:kern w:val="0"/>
          <w:sz w:val="32"/>
          <w:szCs w:val="32"/>
          <w:shd w:val="clear" w:color="auto" w:fill="FFFFFF"/>
          <w:lang w:bidi="ar"/>
        </w:rPr>
        <w:t>31</w:t>
      </w:r>
      <w:r>
        <w:rPr>
          <w:rFonts w:eastAsia="仿宋_GB2312"/>
          <w:kern w:val="0"/>
          <w:sz w:val="32"/>
          <w:szCs w:val="32"/>
          <w:shd w:val="clear" w:color="auto" w:fill="FFFFFF"/>
          <w:lang w:bidi="ar"/>
        </w:rPr>
        <w:t>日。原《会昌县中心城区既有住宅加装电梯暂行办法》（会府办发〔</w:t>
      </w:r>
      <w:r>
        <w:rPr>
          <w:kern w:val="0"/>
          <w:sz w:val="32"/>
          <w:szCs w:val="32"/>
          <w:shd w:val="clear" w:color="auto" w:fill="FFFFFF"/>
          <w:lang w:bidi="ar"/>
        </w:rPr>
        <w:t>2020</w:t>
      </w:r>
      <w:r>
        <w:rPr>
          <w:rFonts w:eastAsia="仿宋_GB2312"/>
          <w:kern w:val="0"/>
          <w:sz w:val="32"/>
          <w:szCs w:val="32"/>
          <w:shd w:val="clear" w:color="auto" w:fill="FFFFFF"/>
          <w:lang w:bidi="ar"/>
        </w:rPr>
        <w:t>〕19号）同时废止。</w:t>
      </w:r>
    </w:p>
    <w:p>
      <w:pPr>
        <w:pStyle w:val="2"/>
        <w:rPr>
          <w:rFonts w:hint="eastAsia"/>
          <w:lang w:bidi="ar"/>
        </w:rPr>
      </w:pPr>
    </w:p>
    <w:p>
      <w:pPr>
        <w:pStyle w:val="2"/>
        <w:rPr>
          <w:rFonts w:hint="eastAsia"/>
          <w:lang w:bidi="ar"/>
        </w:rPr>
      </w:pPr>
    </w:p>
    <w:p>
      <w:pPr>
        <w:pStyle w:val="2"/>
        <w:rPr>
          <w:rFonts w:hint="eastAsia"/>
          <w:lang w:bidi="ar"/>
        </w:rPr>
      </w:pPr>
    </w:p>
    <w:p>
      <w:pPr>
        <w:pStyle w:val="2"/>
        <w:rPr>
          <w:rFonts w:hint="eastAsia"/>
          <w:lang w:bidi="ar"/>
        </w:rPr>
      </w:pPr>
    </w:p>
    <w:p>
      <w:pPr>
        <w:pStyle w:val="2"/>
        <w:rPr>
          <w:rFonts w:hint="eastAsia"/>
          <w:lang w:bidi="ar"/>
        </w:rPr>
      </w:pPr>
    </w:p>
    <w:p>
      <w:pPr>
        <w:pStyle w:val="2"/>
        <w:rPr>
          <w:rFonts w:hint="eastAsia"/>
          <w:lang w:bidi="ar"/>
        </w:rPr>
      </w:pPr>
    </w:p>
    <w:p>
      <w:pPr>
        <w:pStyle w:val="2"/>
        <w:rPr>
          <w:rFonts w:hint="eastAsia"/>
          <w:lang w:bidi="ar"/>
        </w:rPr>
      </w:pPr>
    </w:p>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_GB2312">
    <w:altName w:val="Times New Roman"/>
    <w:panose1 w:val="00000000000000000000"/>
    <w:charset w:val="00"/>
    <w:family w:val="auto"/>
    <w:pitch w:val="default"/>
    <w:sig w:usb0="00000003"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1" w:usb1="080E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ind w:left="420" w:leftChars="200" w:right="420" w:rightChars="200"/>
      <w:rPr>
        <w:rStyle w:val="14"/>
        <w:rFonts w:hint="eastAsia" w:ascii="宋体" w:hAnsi="宋体"/>
        <w:sz w:val="28"/>
        <w:szCs w:val="28"/>
      </w:rPr>
    </w:pPr>
    <w:r>
      <w:rPr>
        <w:rStyle w:val="14"/>
        <w:rFonts w:hint="eastAsia" w:ascii="宋体" w:hAnsi="宋体"/>
        <w:sz w:val="28"/>
        <w:szCs w:val="28"/>
      </w:rPr>
      <w:t xml:space="preserve">— </w:t>
    </w:r>
    <w:r>
      <w:rPr>
        <w:rStyle w:val="14"/>
        <w:rFonts w:ascii="宋体" w:hAnsi="宋体"/>
        <w:sz w:val="28"/>
        <w:szCs w:val="28"/>
      </w:rPr>
      <w:fldChar w:fldCharType="begin"/>
    </w:r>
    <w:r>
      <w:rPr>
        <w:rStyle w:val="14"/>
        <w:rFonts w:ascii="宋体" w:hAnsi="宋体"/>
        <w:sz w:val="28"/>
        <w:szCs w:val="28"/>
      </w:rPr>
      <w:instrText xml:space="preserve">PAGE  </w:instrText>
    </w:r>
    <w:r>
      <w:rPr>
        <w:rStyle w:val="14"/>
        <w:rFonts w:ascii="宋体" w:hAnsi="宋体"/>
        <w:sz w:val="28"/>
        <w:szCs w:val="28"/>
      </w:rPr>
      <w:fldChar w:fldCharType="separate"/>
    </w:r>
    <w:r>
      <w:rPr>
        <w:rStyle w:val="14"/>
        <w:rFonts w:ascii="宋体" w:hAnsi="宋体"/>
        <w:sz w:val="28"/>
        <w:szCs w:val="28"/>
        <w:lang/>
      </w:rPr>
      <w:t>2</w:t>
    </w:r>
    <w:r>
      <w:rPr>
        <w:rStyle w:val="14"/>
        <w:rFonts w:ascii="宋体" w:hAnsi="宋体"/>
        <w:sz w:val="28"/>
        <w:szCs w:val="28"/>
      </w:rPr>
      <w:fldChar w:fldCharType="end"/>
    </w:r>
    <w:r>
      <w:rPr>
        <w:rStyle w:val="14"/>
        <w:rFonts w:hint="eastAsia" w:ascii="宋体" w:hAnsi="宋体"/>
        <w:sz w:val="28"/>
        <w:szCs w:val="28"/>
      </w:rPr>
      <w:t xml:space="preserve"> —</w:t>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4"/>
      </w:rPr>
    </w:pPr>
    <w:r>
      <w:rPr>
        <w:rStyle w:val="14"/>
      </w:rPr>
      <w:fldChar w:fldCharType="begin"/>
    </w:r>
    <w:r>
      <w:rPr>
        <w:rStyle w:val="14"/>
      </w:rPr>
      <w:instrText xml:space="preserve">PAGE  </w:instrText>
    </w:r>
    <w:r>
      <w:rPr>
        <w:rStyle w:val="14"/>
      </w:rPr>
      <w:fldChar w:fldCharType="end"/>
    </w:r>
  </w:p>
  <w:p>
    <w:pPr>
      <w:pStyle w:val="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hYzFlYmEwZGZmNDkwNDA2ZjdiZjgwNmRjZDliMDcifQ=="/>
  </w:docVars>
  <w:rsids>
    <w:rsidRoot w:val="00172A27"/>
    <w:rsid w:val="00023D1F"/>
    <w:rsid w:val="0006641B"/>
    <w:rsid w:val="001202A6"/>
    <w:rsid w:val="004C02CC"/>
    <w:rsid w:val="005226C9"/>
    <w:rsid w:val="006336E7"/>
    <w:rsid w:val="006560AA"/>
    <w:rsid w:val="00690DDE"/>
    <w:rsid w:val="00697A4B"/>
    <w:rsid w:val="007C2032"/>
    <w:rsid w:val="00813367"/>
    <w:rsid w:val="00870BDE"/>
    <w:rsid w:val="008F1800"/>
    <w:rsid w:val="00970881"/>
    <w:rsid w:val="00A01B51"/>
    <w:rsid w:val="00A71D13"/>
    <w:rsid w:val="00A94331"/>
    <w:rsid w:val="00AE3C49"/>
    <w:rsid w:val="00B606DA"/>
    <w:rsid w:val="00B94110"/>
    <w:rsid w:val="00C27899"/>
    <w:rsid w:val="00D70FEB"/>
    <w:rsid w:val="00D75FE6"/>
    <w:rsid w:val="00E54361"/>
    <w:rsid w:val="00EA3F40"/>
    <w:rsid w:val="00EA4A46"/>
    <w:rsid w:val="00EE0BEA"/>
    <w:rsid w:val="00FA41C1"/>
    <w:rsid w:val="2C661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ocked="1"/>
    <w:lsdException w:qFormat="1" w:uiPriority="0" w:semiHidden="0" w:name="heading 2" w:locked="1"/>
    <w:lsdException w:unhideWhenUsed="0" w:uiPriority="0" w:semiHidden="0" w:name="heading 3" w:locked="1"/>
    <w:lsdException w:unhideWhenUsed="0" w:uiPriority="0" w:semiHidden="0" w:name="heading 4" w:locked="1"/>
    <w:lsdException w:unhideWhenUsed="0" w:uiPriority="0" w:semiHidden="0" w:name="heading 5" w:locked="1"/>
    <w:lsdException w:unhideWhenUsed="0" w:uiPriority="0" w:semiHidden="0" w:name="heading 6" w:locked="1"/>
    <w:lsdException w:unhideWhenUsed="0" w:uiPriority="0" w:semiHidden="0" w:name="heading 7" w:locked="1"/>
    <w:lsdException w:unhideWhenUsed="0" w:uiPriority="0" w:semiHidden="0" w:name="heading 8" w:locked="1"/>
    <w:lsdException w:unhideWhenUsed="0" w:uiPriority="0" w:semiHidden="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ocked="1"/>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ocked="1"/>
    <w:lsdException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nhideWhenUsed="0" w:uiPriority="0" w:semiHidden="0" w:name="Balloon Text"/>
    <w:lsdException w:unhideWhenUsed="0" w:uiPriority="0"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locked/>
    <w:uiPriority w:val="0"/>
    <w:pPr>
      <w:spacing w:before="100" w:beforeAutospacing="1" w:after="100" w:afterAutospacing="1"/>
      <w:jc w:val="left"/>
      <w:outlineLvl w:val="1"/>
    </w:pPr>
    <w:rPr>
      <w:rFonts w:hint="eastAsia" w:ascii="宋体" w:hAnsi="宋体"/>
      <w:b/>
      <w:kern w:val="0"/>
      <w:sz w:val="36"/>
      <w:szCs w:val="36"/>
    </w:rPr>
  </w:style>
  <w:style w:type="character" w:default="1" w:styleId="13">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2">
    <w:name w:val="Normal Indent"/>
    <w:basedOn w:val="1"/>
    <w:uiPriority w:val="0"/>
    <w:pPr>
      <w:ind w:firstLine="420" w:firstLineChars="200"/>
    </w:pPr>
    <w:rPr>
      <w:rFonts w:cs="Calibri"/>
      <w:szCs w:val="21"/>
    </w:rPr>
  </w:style>
  <w:style w:type="paragraph" w:styleId="4">
    <w:name w:val="Body Text Indent"/>
    <w:basedOn w:val="1"/>
    <w:uiPriority w:val="0"/>
    <w:pPr>
      <w:spacing w:after="120"/>
      <w:ind w:left="420" w:leftChars="200"/>
    </w:pPr>
    <w:rPr>
      <w:szCs w:val="22"/>
    </w:rPr>
  </w:style>
  <w:style w:type="paragraph" w:styleId="5">
    <w:name w:val="Plain Text"/>
    <w:basedOn w:val="1"/>
    <w:uiPriority w:val="0"/>
    <w:rPr>
      <w:rFonts w:ascii="宋体" w:hAnsi="Courier New" w:cs="Courier New"/>
      <w:szCs w:val="21"/>
    </w:rPr>
  </w:style>
  <w:style w:type="paragraph" w:styleId="6">
    <w:name w:val="Date"/>
    <w:basedOn w:val="1"/>
    <w:next w:val="1"/>
    <w:uiPriority w:val="0"/>
    <w:pPr>
      <w:ind w:left="100" w:leftChars="2500"/>
    </w:p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iPriority w:val="0"/>
    <w:pPr>
      <w:widowControl/>
      <w:spacing w:before="100" w:beforeAutospacing="1" w:after="100" w:afterAutospacing="1"/>
      <w:jc w:val="left"/>
    </w:pPr>
    <w:rPr>
      <w:rFonts w:ascii="宋体" w:hAnsi="宋体" w:cs="宋体"/>
      <w:kern w:val="0"/>
      <w:sz w:val="24"/>
    </w:rPr>
  </w:style>
  <w:style w:type="paragraph" w:styleId="10">
    <w:name w:val="Body Text First Indent 2"/>
    <w:basedOn w:val="4"/>
    <w:next w:val="1"/>
    <w:uiPriority w:val="0"/>
    <w:pPr>
      <w:ind w:firstLine="420" w:firstLineChars="200"/>
    </w:pPr>
    <w:rPr>
      <w:szCs w:val="24"/>
    </w:rPr>
  </w:style>
  <w:style w:type="table" w:styleId="12">
    <w:name w:val="Table Grid"/>
    <w:basedOn w:val="11"/>
    <w:uiPriority w:val="0"/>
    <w:pPr>
      <w:widowControl w:val="0"/>
      <w:jc w:val="both"/>
    </w:pPr>
    <w:rPr>
      <w:lang w:val="en-US" w:eastAsia="zh-CN" w:bidi="ar-SA"/>
    </w:rPr>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uiPriority w:val="0"/>
    <w:rPr>
      <w:rFonts w:ascii="Times New Roman" w:hAnsi="Times New Roman" w:eastAsia="宋体" w:cs="Times New Roman"/>
    </w:rPr>
  </w:style>
  <w:style w:type="character" w:styleId="15">
    <w:name w:val="Hyperlink"/>
    <w:basedOn w:val="13"/>
    <w:uiPriority w:val="0"/>
    <w:rPr>
      <w:rFonts w:ascii="Times New Roman" w:hAnsi="Times New Roman" w:eastAsia="宋体" w:cs="Times New Roman"/>
      <w:color w:val="0000FF"/>
      <w:u w:val="single"/>
    </w:rPr>
  </w:style>
  <w:style w:type="character" w:customStyle="1" w:styleId="16">
    <w:name w:val="ca-11"/>
    <w:basedOn w:val="13"/>
    <w:uiPriority w:val="0"/>
    <w:rPr>
      <w:rFonts w:ascii="??_GB2312" w:hAnsi="Times New Roman" w:eastAsia="Times New Roman" w:cs="Times New Roman"/>
      <w:sz w:val="32"/>
      <w:szCs w:val="32"/>
    </w:rPr>
  </w:style>
  <w:style w:type="character" w:customStyle="1" w:styleId="17">
    <w:name w:val="content1"/>
    <w:basedOn w:val="13"/>
    <w:uiPriority w:val="0"/>
    <w:rPr>
      <w:rFonts w:ascii="Times New Roman" w:hAnsi="Times New Roman" w:eastAsia="宋体" w:cs="Times New Roman"/>
      <w:sz w:val="28"/>
      <w:szCs w:val="28"/>
    </w:rPr>
  </w:style>
  <w:style w:type="paragraph" w:customStyle="1" w:styleId="18">
    <w:name w:val="Char"/>
    <w:basedOn w:val="1"/>
    <w:uiPriority w:val="0"/>
    <w:pPr>
      <w:widowControl/>
      <w:spacing w:after="160" w:line="240" w:lineRule="exact"/>
      <w:jc w:val="left"/>
    </w:pPr>
    <w:rPr>
      <w:rFonts w:ascii="Verdana" w:hAnsi="Verdana" w:eastAsia="Times New Roman"/>
      <w:kern w:val="0"/>
      <w:sz w:val="24"/>
      <w:szCs w:val="20"/>
      <w:lang w:eastAsia="en-US"/>
    </w:rPr>
  </w:style>
  <w:style w:type="paragraph" w:customStyle="1" w:styleId="19">
    <w:name w:val="No Spacing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
    <w:name w:val="Char Char Char Char"/>
    <w:basedOn w:val="1"/>
    <w:uiPriority w:val="0"/>
    <w:pPr>
      <w:adjustRightInd w:val="0"/>
      <w:spacing w:line="360" w:lineRule="atLeast"/>
    </w:pPr>
  </w:style>
  <w:style w:type="paragraph" w:customStyle="1" w:styleId="21">
    <w:name w:val="p0"/>
    <w:basedOn w:val="1"/>
    <w:uiPriority w:val="0"/>
    <w:pPr>
      <w:widowControl/>
    </w:pPr>
    <w:rPr>
      <w:rFonts w:ascii="Calibri" w:hAnsi="Calibri" w:cs="Calibri"/>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2024-03-21T03:04:24Z</dcterms:created>
  <dc:creator>Administrator</dc:creator>
  <cp:lastModifiedBy>止书</cp:lastModifiedBy>
  <dcterms:modified xsi:type="dcterms:W3CDTF">2024-03-21T03:06:58Z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1511AADEDF514DC49C948B5CFFB65F3E_12</vt:lpwstr>
  </property>
</Properties>
</file>