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 xml:space="preserve"> </w:t>
      </w:r>
      <w:bookmarkStart w:id="0" w:name="_GoBack"/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招标事项核准意见表</w:t>
      </w:r>
      <w:bookmarkEnd w:id="0"/>
    </w:p>
    <w:p>
      <w:pPr>
        <w:jc w:val="left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sz w:val="28"/>
          <w:szCs w:val="28"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建设项目名称：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会昌珠兰示范学校职业教育提升项目</w:t>
      </w:r>
    </w:p>
    <w:tbl>
      <w:tblPr>
        <w:tblStyle w:val="3"/>
        <w:tblW w:w="9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98"/>
        <w:gridCol w:w="1066"/>
        <w:gridCol w:w="1064"/>
        <w:gridCol w:w="1146"/>
        <w:gridCol w:w="1064"/>
        <w:gridCol w:w="1065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项目名称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招标范围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招标组织形式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招标方式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不 采 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招标方式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全部招标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部分招标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自行招标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委托招标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公开招标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邀请招标</w:t>
            </w: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lang w:eastAsia="zh-CN"/>
              </w:rPr>
              <w:t>建安工程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  <w:t>核准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  <w:t>核准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  <w:t>核准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pacing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lang w:eastAsia="zh-CN"/>
              </w:rPr>
              <w:t>工程勘察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pacing w:val="0"/>
              </w:rPr>
            </w:pPr>
            <w:r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  <w:t>核准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工程设计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  <w:t>核准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工程监理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  <w:t>核准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其它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0"/>
                <w:sz w:val="18"/>
                <w:szCs w:val="18"/>
              </w:rPr>
            </w:pPr>
            <w:r>
              <w:rPr>
                <w:rFonts w:hint="eastAsia" w:eastAsia="仿宋_GB2312" w:cs="Times New Roman"/>
                <w:spacing w:val="0"/>
                <w:sz w:val="18"/>
                <w:szCs w:val="18"/>
                <w:lang w:eastAsia="zh-CN"/>
              </w:rPr>
              <w:t>核准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2" w:hRule="atLeast"/>
        </w:trPr>
        <w:tc>
          <w:tcPr>
            <w:tcW w:w="9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说明：</w:t>
            </w: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1、根据国家发改委第16号令规定，工程设计、工程监理等工程服务费用在100万元人民币以</w:t>
            </w:r>
            <w:r>
              <w:rPr>
                <w:rFonts w:hint="eastAsia" w:eastAsia="仿宋_GB2312" w:cs="Times New Roman"/>
                <w:spacing w:val="0"/>
                <w:lang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，</w:t>
            </w:r>
            <w:r>
              <w:rPr>
                <w:rFonts w:hint="eastAsia" w:eastAsia="仿宋_GB2312" w:cs="Times New Roman"/>
                <w:spacing w:val="0"/>
                <w:lang w:eastAsia="zh-CN"/>
              </w:rPr>
              <w:t>可不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采用招投标方式确定工程</w:t>
            </w:r>
            <w:r>
              <w:rPr>
                <w:rFonts w:hint="eastAsia" w:ascii="Times New Roman" w:hAnsi="Times New Roman" w:eastAsia="仿宋_GB2312" w:cs="Times New Roman"/>
                <w:spacing w:val="0"/>
                <w:lang w:eastAsia="zh-CN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服务单位。</w:t>
            </w: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2、施工单项合同估算价在400万元人民币以</w:t>
            </w:r>
            <w:r>
              <w:rPr>
                <w:rFonts w:hint="eastAsia" w:eastAsia="仿宋_GB2312" w:cs="Times New Roman"/>
                <w:spacing w:val="0"/>
                <w:lang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的项目，</w:t>
            </w:r>
            <w:r>
              <w:rPr>
                <w:rFonts w:hint="eastAsia" w:eastAsia="仿宋_GB2312" w:cs="Times New Roman"/>
                <w:spacing w:val="0"/>
                <w:lang w:eastAsia="zh-CN"/>
              </w:rPr>
              <w:t>应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采用招投标方式确定工程施工单位。</w:t>
            </w:r>
          </w:p>
          <w:p>
            <w:pPr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ind w:firstLine="7140" w:firstLineChars="3400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审批部门盖章</w:t>
            </w:r>
          </w:p>
          <w:p>
            <w:pPr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ind w:right="360" w:firstLine="420" w:firstLineChars="200"/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 xml:space="preserve">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0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202</w:t>
            </w:r>
            <w:r>
              <w:rPr>
                <w:rFonts w:hint="eastAsia" w:eastAsia="仿宋_GB2312" w:cs="Times New Roman"/>
                <w:spacing w:val="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年</w:t>
            </w:r>
            <w:r>
              <w:rPr>
                <w:rFonts w:hint="eastAsia" w:eastAsia="仿宋_GB2312" w:cs="Times New Roman"/>
                <w:spacing w:val="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月</w:t>
            </w:r>
            <w:r>
              <w:rPr>
                <w:rFonts w:hint="eastAsia" w:eastAsia="仿宋_GB2312" w:cs="Times New Roman"/>
                <w:spacing w:val="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pacing w:val="0"/>
              </w:rPr>
              <w:t>日</w:t>
            </w:r>
          </w:p>
          <w:p>
            <w:pPr>
              <w:ind w:right="360" w:firstLine="420" w:firstLineChars="200"/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ind w:right="360" w:firstLine="420" w:firstLineChars="200"/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ind w:right="360" w:firstLine="420" w:firstLineChars="200"/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MmM3Y2EzOGRhZTJiMDg3MWIyNTk2ZjAyMjYxM2UifQ=="/>
  </w:docVars>
  <w:rsids>
    <w:rsidRoot w:val="002A787C"/>
    <w:rsid w:val="000F21EB"/>
    <w:rsid w:val="001466E3"/>
    <w:rsid w:val="00150948"/>
    <w:rsid w:val="002A787C"/>
    <w:rsid w:val="00F079BD"/>
    <w:rsid w:val="00F11121"/>
    <w:rsid w:val="01481161"/>
    <w:rsid w:val="07110BC4"/>
    <w:rsid w:val="079D765B"/>
    <w:rsid w:val="087C3A3B"/>
    <w:rsid w:val="091A713B"/>
    <w:rsid w:val="0B9F1F73"/>
    <w:rsid w:val="0D016238"/>
    <w:rsid w:val="0FEA3617"/>
    <w:rsid w:val="102A453E"/>
    <w:rsid w:val="10437110"/>
    <w:rsid w:val="117B047D"/>
    <w:rsid w:val="14AB2E69"/>
    <w:rsid w:val="150C2A50"/>
    <w:rsid w:val="15836462"/>
    <w:rsid w:val="17981463"/>
    <w:rsid w:val="17D62C90"/>
    <w:rsid w:val="1A537BBF"/>
    <w:rsid w:val="1B2C5647"/>
    <w:rsid w:val="1C5F2F9B"/>
    <w:rsid w:val="1FDB0ABC"/>
    <w:rsid w:val="20C23B4B"/>
    <w:rsid w:val="21836AEF"/>
    <w:rsid w:val="21CE0B29"/>
    <w:rsid w:val="22723AE6"/>
    <w:rsid w:val="23FD40B2"/>
    <w:rsid w:val="24800569"/>
    <w:rsid w:val="25F44085"/>
    <w:rsid w:val="26404FD5"/>
    <w:rsid w:val="278B52A4"/>
    <w:rsid w:val="2A0B6CFA"/>
    <w:rsid w:val="2AA03576"/>
    <w:rsid w:val="2AB64062"/>
    <w:rsid w:val="2D8B7ED9"/>
    <w:rsid w:val="2EAB3B0C"/>
    <w:rsid w:val="2EB5521A"/>
    <w:rsid w:val="2F511C35"/>
    <w:rsid w:val="2FAE6E78"/>
    <w:rsid w:val="31F835FA"/>
    <w:rsid w:val="32C77BD6"/>
    <w:rsid w:val="34D5301C"/>
    <w:rsid w:val="366C2D90"/>
    <w:rsid w:val="38280872"/>
    <w:rsid w:val="3C4A0DA3"/>
    <w:rsid w:val="3D644CBF"/>
    <w:rsid w:val="3E2B71AF"/>
    <w:rsid w:val="3E945D4F"/>
    <w:rsid w:val="3F0E08B9"/>
    <w:rsid w:val="404A4A2E"/>
    <w:rsid w:val="42984988"/>
    <w:rsid w:val="42A91A3D"/>
    <w:rsid w:val="471138E3"/>
    <w:rsid w:val="4ACE7E59"/>
    <w:rsid w:val="4DF36623"/>
    <w:rsid w:val="50425C25"/>
    <w:rsid w:val="52405499"/>
    <w:rsid w:val="538C4158"/>
    <w:rsid w:val="53CD3654"/>
    <w:rsid w:val="55C42D32"/>
    <w:rsid w:val="55CD7713"/>
    <w:rsid w:val="57585355"/>
    <w:rsid w:val="57B80CF4"/>
    <w:rsid w:val="598B339A"/>
    <w:rsid w:val="5AF270CE"/>
    <w:rsid w:val="5D5E56F6"/>
    <w:rsid w:val="5E324AF2"/>
    <w:rsid w:val="609D0B7C"/>
    <w:rsid w:val="60F56A1E"/>
    <w:rsid w:val="629D7AA3"/>
    <w:rsid w:val="62A77AFC"/>
    <w:rsid w:val="63C5320F"/>
    <w:rsid w:val="659668FA"/>
    <w:rsid w:val="6AD52FFB"/>
    <w:rsid w:val="6B881251"/>
    <w:rsid w:val="738A491B"/>
    <w:rsid w:val="74A82FA8"/>
    <w:rsid w:val="7567765D"/>
    <w:rsid w:val="775374C6"/>
    <w:rsid w:val="7A7A405E"/>
    <w:rsid w:val="7B67067C"/>
    <w:rsid w:val="7B862C25"/>
    <w:rsid w:val="7C2548DB"/>
    <w:rsid w:val="7CAE5E96"/>
    <w:rsid w:val="7DAD2853"/>
    <w:rsid w:val="7DED2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1151</Words>
  <Characters>1263</Characters>
  <Lines>9</Lines>
  <Paragraphs>2</Paragraphs>
  <TotalTime>6</TotalTime>
  <ScaleCrop>false</ScaleCrop>
  <LinksUpToDate>false</LinksUpToDate>
  <CharactersWithSpaces>1346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2020-03-19T07:11:00Z</dcterms:created>
  <dc:creator>deeplm</dc:creator>
  <cp:lastModifiedBy>火火</cp:lastModifiedBy>
  <cp:lastPrinted>2022-09-01T08:59:00Z</cp:lastPrinted>
  <dcterms:modified xsi:type="dcterms:W3CDTF">2022-12-15T05:39:48Z</dcterms:modified>
  <dc:title>关于会昌县城阳光路、文青路南段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BD2D3EF4D6574A56BD1EBBA36C3F4C48</vt:lpwstr>
  </property>
</Properties>
</file>