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会昌县科技局2019年部门预算草案编制说明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会昌县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科技局主要职责是：</w:t>
      </w:r>
      <w:r>
        <w:rPr>
          <w:rFonts w:hint="eastAsia" w:ascii="仿宋_GB2312" w:eastAsia="仿宋_GB2312"/>
          <w:color w:val="auto"/>
          <w:sz w:val="32"/>
          <w:szCs w:val="32"/>
        </w:rPr>
        <w:t>管理全县科技成果、科技奖励、科技保密、技术市场和知识产权保护（除商标权外）的工作；负责科技宣传、科学普及、科技统计工作，指导科技档案工作；管理科技三项费用和科学事业费；实施农业科技发展纲要，加速农业和农村的现代化。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内设机构1个，编制数11人，在职人数8人，退休人员10人。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二、收支情况说明：科技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局（包括下属单位）2019年收入预算总额为338.21万元，其中：财政拨款收入312.82万元，上年结转收入25.39万元。支出预算总额为338.21万元。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：基本支出129.41万元，占支出预算总额的38.26%，包括工资福利支出62.73万元、商品和服务支出 65.91万元、对个人和家庭的补助支出0.77万元；项目支出208.8万元。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：科学技术支出320.86万元,社会保障和就业支出9.08万元，卫生健康支出2.82万元，住房保障支出5.45万元。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因公出国（境）费无支出；公务接待费3万元，与上年持平；公务用车运行维护费无支出。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采购预算6万元，采购项目2宗。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B1638"/>
    <w:rsid w:val="504646FC"/>
    <w:rsid w:val="7C0B1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2019-06-06T03:44:00Z</dcterms:created>
  <dc:creator>Administrator</dc:creator>
  <cp:lastModifiedBy>Administrator</cp:lastModifiedBy>
  <dcterms:modified xsi:type="dcterms:W3CDTF">2019-06-08T02:24:42Z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