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会昌县粤赣省委革命旧址管理处20</w:t>
      </w:r>
      <w:r>
        <w:rPr>
          <w:rFonts w:hint="eastAsia" w:ascii="方正小标宋简体" w:hAnsi="方正小标宋简体" w:eastAsia="方正小标宋简体" w:cs="方正小标宋简体"/>
          <w:b w:val="0"/>
          <w:bCs w:val="0"/>
          <w:color w:val="auto"/>
          <w:sz w:val="36"/>
          <w:szCs w:val="36"/>
          <w:lang w:val="en-US" w:eastAsia="zh-CN"/>
        </w:rPr>
        <w:t>20</w:t>
      </w:r>
      <w:r>
        <w:rPr>
          <w:rFonts w:hint="eastAsia" w:ascii="方正小标宋简体" w:hAnsi="方正小标宋简体" w:eastAsia="方正小标宋简体" w:cs="方正小标宋简体"/>
          <w:b w:val="0"/>
          <w:bCs w:val="0"/>
          <w:color w:val="auto"/>
          <w:sz w:val="36"/>
          <w:szCs w:val="36"/>
        </w:rPr>
        <w:t>年部门</w:t>
      </w:r>
    </w:p>
    <w:p>
      <w:pPr>
        <w:jc w:val="center"/>
        <w:rPr>
          <w:rFonts w:hint="eastAsia" w:ascii="仿宋" w:hAnsi="仿宋" w:eastAsia="仿宋"/>
          <w:b/>
          <w:bCs/>
          <w:color w:val="auto"/>
          <w:sz w:val="30"/>
          <w:szCs w:val="30"/>
        </w:rPr>
      </w:pPr>
      <w:r>
        <w:rPr>
          <w:rFonts w:hint="eastAsia" w:ascii="方正小标宋简体" w:hAnsi="方正小标宋简体" w:eastAsia="方正小标宋简体" w:cs="方正小标宋简体"/>
          <w:b w:val="0"/>
          <w:bCs w:val="0"/>
          <w:color w:val="auto"/>
          <w:sz w:val="36"/>
          <w:szCs w:val="36"/>
        </w:rPr>
        <w:t>预算草案编制说明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bCs/>
          <w:color w:val="auto"/>
          <w:sz w:val="32"/>
          <w:szCs w:val="32"/>
        </w:rPr>
      </w:pPr>
      <w:r>
        <w:rPr>
          <w:rFonts w:hint="eastAsia" w:ascii="仿宋_GB2312" w:hAnsi="仿宋" w:eastAsia="仿宋_GB2312"/>
          <w:b/>
          <w:bCs/>
          <w:color w:val="auto"/>
          <w:sz w:val="32"/>
          <w:szCs w:val="32"/>
        </w:rPr>
        <w:t>一、部门职责和基本情况：</w:t>
      </w:r>
      <w:r>
        <w:rPr>
          <w:rFonts w:hint="eastAsia" w:ascii="仿宋_GB2312" w:hAnsi="仿宋" w:eastAsia="仿宋_GB2312"/>
          <w:bCs/>
          <w:color w:val="auto"/>
          <w:sz w:val="32"/>
          <w:szCs w:val="32"/>
        </w:rPr>
        <w:t>会昌县粤赣省委革命旧址管理处是主管革命类文物保护工作的工作部门。内设机构7个，编制数12人，在职人数</w:t>
      </w:r>
      <w:r>
        <w:rPr>
          <w:rFonts w:hint="eastAsia" w:ascii="仿宋_GB2312" w:hAnsi="仿宋" w:eastAsia="仿宋_GB2312"/>
          <w:bCs/>
          <w:color w:val="auto"/>
          <w:sz w:val="32"/>
          <w:szCs w:val="32"/>
          <w:lang w:val="en-US" w:eastAsia="zh-CN"/>
        </w:rPr>
        <w:t>7</w:t>
      </w:r>
      <w:r>
        <w:rPr>
          <w:rFonts w:hint="eastAsia" w:ascii="仿宋_GB2312" w:hAnsi="仿宋" w:eastAsia="仿宋_GB2312"/>
          <w:bCs/>
          <w:color w:val="auto"/>
          <w:sz w:val="32"/>
          <w:szCs w:val="32"/>
        </w:rPr>
        <w:t xml:space="preserve">人。          </w:t>
      </w:r>
      <w:r>
        <w:rPr>
          <w:rFonts w:hint="eastAsia" w:ascii="仿宋_GB2312" w:hAnsi="仿宋" w:eastAsia="仿宋_GB2312"/>
          <w:bCs/>
          <w:color w:val="auto"/>
          <w:sz w:val="32"/>
          <w:szCs w:val="32"/>
        </w:rPr>
        <w:tab/>
      </w:r>
      <w:r>
        <w:rPr>
          <w:rFonts w:hint="eastAsia" w:ascii="仿宋_GB2312" w:hAnsi="仿宋" w:eastAsia="仿宋_GB2312"/>
          <w:bCs/>
          <w:color w:val="auto"/>
          <w:sz w:val="32"/>
          <w:szCs w:val="32"/>
        </w:rPr>
        <w:t xml:space="preserve"> </w:t>
      </w:r>
      <w:r>
        <w:rPr>
          <w:rFonts w:hint="eastAsia" w:ascii="仿宋_GB2312" w:hAnsi="仿宋" w:eastAsia="仿宋_GB2312"/>
          <w:bCs/>
          <w:color w:val="auto"/>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auto"/>
          <w:sz w:val="32"/>
          <w:szCs w:val="32"/>
        </w:rPr>
      </w:pPr>
      <w:r>
        <w:rPr>
          <w:rFonts w:hint="eastAsia" w:ascii="仿宋_GB2312" w:hAnsi="仿宋" w:eastAsia="仿宋_GB2312"/>
          <w:b/>
          <w:bCs/>
          <w:color w:val="auto"/>
          <w:sz w:val="32"/>
          <w:szCs w:val="32"/>
        </w:rPr>
        <w:t>二、收支情况说明：</w:t>
      </w:r>
      <w:r>
        <w:rPr>
          <w:rFonts w:hint="eastAsia" w:ascii="仿宋_GB2312" w:hAnsi="仿宋" w:eastAsia="仿宋_GB2312"/>
          <w:bCs/>
          <w:color w:val="auto"/>
          <w:sz w:val="32"/>
          <w:szCs w:val="32"/>
        </w:rPr>
        <w:t>会昌县粤赣省委革命旧址管理处20</w:t>
      </w:r>
      <w:r>
        <w:rPr>
          <w:rFonts w:hint="eastAsia" w:ascii="仿宋_GB2312" w:hAnsi="仿宋" w:eastAsia="仿宋_GB2312"/>
          <w:bCs/>
          <w:color w:val="auto"/>
          <w:sz w:val="32"/>
          <w:szCs w:val="32"/>
          <w:lang w:val="en-US" w:eastAsia="zh-CN"/>
        </w:rPr>
        <w:t>20</w:t>
      </w:r>
      <w:r>
        <w:rPr>
          <w:rFonts w:hint="eastAsia" w:ascii="仿宋_GB2312" w:hAnsi="仿宋" w:eastAsia="仿宋_GB2312"/>
          <w:bCs/>
          <w:color w:val="auto"/>
          <w:sz w:val="32"/>
          <w:szCs w:val="32"/>
        </w:rPr>
        <w:t>年收入预算总额为</w:t>
      </w:r>
      <w:r>
        <w:rPr>
          <w:rFonts w:hint="eastAsia" w:ascii="仿宋_GB2312" w:hAnsi="仿宋" w:eastAsia="仿宋_GB2312"/>
          <w:bCs/>
          <w:color w:val="auto"/>
          <w:sz w:val="32"/>
          <w:szCs w:val="32"/>
          <w:lang w:val="en-US" w:eastAsia="zh-CN"/>
        </w:rPr>
        <w:t>115.89</w:t>
      </w:r>
      <w:r>
        <w:rPr>
          <w:rFonts w:hint="eastAsia" w:ascii="仿宋_GB2312" w:hAnsi="仿宋" w:eastAsia="仿宋_GB2312"/>
          <w:bCs/>
          <w:color w:val="auto"/>
          <w:sz w:val="32"/>
          <w:szCs w:val="32"/>
        </w:rPr>
        <w:t>万元，其中：财政拨款收入</w:t>
      </w:r>
      <w:r>
        <w:rPr>
          <w:rFonts w:hint="eastAsia" w:ascii="仿宋_GB2312" w:hAnsi="仿宋" w:eastAsia="仿宋_GB2312"/>
          <w:bCs/>
          <w:color w:val="auto"/>
          <w:sz w:val="32"/>
          <w:szCs w:val="32"/>
          <w:lang w:val="en-US" w:eastAsia="zh-CN"/>
        </w:rPr>
        <w:t>90.14</w:t>
      </w:r>
      <w:r>
        <w:rPr>
          <w:rFonts w:hint="eastAsia" w:ascii="仿宋_GB2312" w:hAnsi="仿宋" w:eastAsia="仿宋_GB2312"/>
          <w:bCs/>
          <w:color w:val="auto"/>
          <w:sz w:val="32"/>
          <w:szCs w:val="32"/>
        </w:rPr>
        <w:t>万元，上年结转收入</w:t>
      </w:r>
      <w:r>
        <w:rPr>
          <w:rFonts w:hint="eastAsia" w:ascii="仿宋_GB2312" w:hAnsi="仿宋" w:eastAsia="仿宋_GB2312"/>
          <w:bCs/>
          <w:color w:val="auto"/>
          <w:sz w:val="32"/>
          <w:szCs w:val="32"/>
          <w:lang w:val="en-US" w:eastAsia="zh-CN"/>
        </w:rPr>
        <w:t>25.75</w:t>
      </w:r>
      <w:r>
        <w:rPr>
          <w:rFonts w:hint="eastAsia" w:ascii="仿宋_GB2312" w:hAnsi="仿宋" w:eastAsia="仿宋_GB2312"/>
          <w:bCs/>
          <w:color w:val="auto"/>
          <w:sz w:val="32"/>
          <w:szCs w:val="32"/>
        </w:rPr>
        <w:t>万元。支出预算总额为</w:t>
      </w:r>
      <w:r>
        <w:rPr>
          <w:rFonts w:hint="eastAsia" w:ascii="仿宋_GB2312" w:hAnsi="仿宋" w:eastAsia="仿宋_GB2312"/>
          <w:bCs/>
          <w:color w:val="auto"/>
          <w:sz w:val="32"/>
          <w:szCs w:val="32"/>
          <w:lang w:val="en-US" w:eastAsia="zh-CN"/>
        </w:rPr>
        <w:t>115.89</w:t>
      </w:r>
      <w:r>
        <w:rPr>
          <w:rFonts w:hint="eastAsia" w:ascii="仿宋_GB2312" w:hAnsi="仿宋" w:eastAsia="仿宋_GB2312"/>
          <w:bCs/>
          <w:color w:val="auto"/>
          <w:sz w:val="32"/>
          <w:szCs w:val="32"/>
        </w:rPr>
        <w:t>万元。</w:t>
      </w:r>
      <w:r>
        <w:rPr>
          <w:rFonts w:hint="eastAsia" w:ascii="仿宋_GB2312" w:hAnsi="仿宋" w:eastAsia="仿宋_GB2312"/>
          <w:b/>
          <w:color w:val="auto"/>
          <w:sz w:val="32"/>
          <w:szCs w:val="32"/>
        </w:rPr>
        <w:t>按支出类别划分</w:t>
      </w:r>
      <w:r>
        <w:rPr>
          <w:rFonts w:hint="eastAsia" w:ascii="仿宋_GB2312" w:hAnsi="仿宋" w:eastAsia="仿宋_GB2312"/>
          <w:bCs/>
          <w:color w:val="auto"/>
          <w:sz w:val="32"/>
          <w:szCs w:val="32"/>
        </w:rPr>
        <w:t>：基本支出</w:t>
      </w:r>
      <w:r>
        <w:rPr>
          <w:rFonts w:hint="eastAsia" w:ascii="仿宋_GB2312" w:hAnsi="仿宋" w:eastAsia="仿宋_GB2312"/>
          <w:bCs/>
          <w:color w:val="auto"/>
          <w:sz w:val="32"/>
          <w:szCs w:val="32"/>
          <w:lang w:val="en-US" w:eastAsia="zh-CN"/>
        </w:rPr>
        <w:t>115.89</w:t>
      </w:r>
      <w:r>
        <w:rPr>
          <w:rFonts w:hint="eastAsia" w:ascii="仿宋_GB2312" w:hAnsi="仿宋" w:eastAsia="仿宋_GB2312"/>
          <w:bCs/>
          <w:color w:val="auto"/>
          <w:sz w:val="32"/>
          <w:szCs w:val="32"/>
        </w:rPr>
        <w:t>万元，占支出预算总额的100%，包括工资福利支出</w:t>
      </w:r>
      <w:r>
        <w:rPr>
          <w:rFonts w:hint="eastAsia" w:ascii="仿宋_GB2312" w:hAnsi="仿宋" w:eastAsia="仿宋_GB2312"/>
          <w:bCs/>
          <w:color w:val="auto"/>
          <w:sz w:val="32"/>
          <w:szCs w:val="32"/>
          <w:lang w:val="en-US" w:eastAsia="zh-CN"/>
        </w:rPr>
        <w:t>57.24</w:t>
      </w:r>
      <w:r>
        <w:rPr>
          <w:rFonts w:hint="eastAsia" w:ascii="仿宋_GB2312" w:hAnsi="仿宋" w:eastAsia="仿宋_GB2312"/>
          <w:bCs/>
          <w:color w:val="auto"/>
          <w:sz w:val="32"/>
          <w:szCs w:val="32"/>
        </w:rPr>
        <w:t xml:space="preserve">万元、商品和服务支出 </w:t>
      </w:r>
      <w:r>
        <w:rPr>
          <w:rFonts w:hint="eastAsia" w:ascii="仿宋_GB2312" w:hAnsi="仿宋" w:eastAsia="仿宋_GB2312"/>
          <w:bCs/>
          <w:color w:val="auto"/>
          <w:sz w:val="32"/>
          <w:szCs w:val="32"/>
          <w:lang w:val="en-US" w:eastAsia="zh-CN"/>
        </w:rPr>
        <w:t>58.65</w:t>
      </w:r>
      <w:r>
        <w:rPr>
          <w:rFonts w:hint="eastAsia" w:ascii="仿宋_GB2312" w:hAnsi="仿宋" w:eastAsia="仿宋_GB2312"/>
          <w:bCs/>
          <w:color w:val="auto"/>
          <w:sz w:val="32"/>
          <w:szCs w:val="32"/>
        </w:rPr>
        <w:t>万元。</w:t>
      </w:r>
      <w:r>
        <w:rPr>
          <w:rFonts w:hint="eastAsia" w:ascii="仿宋_GB2312" w:hAnsi="仿宋" w:eastAsia="仿宋_GB2312"/>
          <w:b/>
          <w:bCs/>
          <w:color w:val="auto"/>
          <w:sz w:val="32"/>
          <w:szCs w:val="32"/>
        </w:rPr>
        <w:t>按支出功能科目划分</w:t>
      </w:r>
      <w:r>
        <w:rPr>
          <w:rFonts w:hint="eastAsia" w:ascii="仿宋_GB2312" w:hAnsi="仿宋" w:eastAsia="仿宋_GB2312"/>
          <w:color w:val="auto"/>
          <w:sz w:val="32"/>
          <w:szCs w:val="32"/>
        </w:rPr>
        <w:t>：文化旅游与传媒支出</w:t>
      </w:r>
      <w:r>
        <w:rPr>
          <w:rFonts w:hint="eastAsia" w:ascii="仿宋_GB2312" w:hAnsi="仿宋" w:eastAsia="仿宋_GB2312"/>
          <w:color w:val="auto"/>
          <w:sz w:val="32"/>
          <w:szCs w:val="32"/>
          <w:lang w:val="en-US" w:eastAsia="zh-CN"/>
        </w:rPr>
        <w:t>81.79</w:t>
      </w:r>
      <w:r>
        <w:rPr>
          <w:rFonts w:hint="eastAsia" w:ascii="仿宋_GB2312" w:hAnsi="仿宋" w:eastAsia="仿宋_GB2312"/>
          <w:color w:val="auto"/>
          <w:sz w:val="32"/>
          <w:szCs w:val="32"/>
        </w:rPr>
        <w:t>万元，社会保障和就业支出6.8</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万元，卫生健康支出</w:t>
      </w:r>
      <w:r>
        <w:rPr>
          <w:rFonts w:hint="eastAsia" w:ascii="仿宋_GB2312" w:hAnsi="仿宋" w:eastAsia="仿宋_GB2312"/>
          <w:color w:val="auto"/>
          <w:sz w:val="32"/>
          <w:szCs w:val="32"/>
          <w:lang w:val="en-US" w:eastAsia="zh-CN"/>
        </w:rPr>
        <w:t>2.65</w:t>
      </w:r>
      <w:r>
        <w:rPr>
          <w:rFonts w:hint="eastAsia" w:ascii="仿宋_GB2312" w:hAnsi="仿宋" w:eastAsia="仿宋_GB2312"/>
          <w:color w:val="auto"/>
          <w:sz w:val="32"/>
          <w:szCs w:val="32"/>
        </w:rPr>
        <w:t>万元，住房保障支出</w:t>
      </w:r>
      <w:r>
        <w:rPr>
          <w:rFonts w:hint="eastAsia" w:ascii="仿宋_GB2312" w:hAnsi="仿宋" w:eastAsia="仿宋_GB2312"/>
          <w:color w:val="auto"/>
          <w:sz w:val="32"/>
          <w:szCs w:val="32"/>
          <w:lang w:val="en-US" w:eastAsia="zh-CN"/>
        </w:rPr>
        <w:t>5.12</w:t>
      </w:r>
      <w:r>
        <w:rPr>
          <w:rFonts w:hint="eastAsia" w:ascii="仿宋_GB2312" w:hAnsi="仿宋" w:eastAsia="仿宋_GB2312"/>
          <w:color w:val="auto"/>
          <w:sz w:val="32"/>
          <w:szCs w:val="32"/>
        </w:rPr>
        <w:t>万元</w:t>
      </w:r>
      <w:r>
        <w:rPr>
          <w:rFonts w:hint="eastAsia" w:ascii="仿宋_GB2312" w:hAnsi="仿宋" w:eastAsia="仿宋_GB2312"/>
          <w:color w:val="auto"/>
          <w:sz w:val="32"/>
          <w:szCs w:val="32"/>
          <w:lang w:eastAsia="zh-CN"/>
        </w:rPr>
        <w:t>；城乡社区支出</w:t>
      </w:r>
      <w:r>
        <w:rPr>
          <w:rFonts w:hint="eastAsia" w:ascii="仿宋_GB2312" w:hAnsi="仿宋" w:eastAsia="仿宋_GB2312"/>
          <w:color w:val="auto"/>
          <w:sz w:val="32"/>
          <w:szCs w:val="32"/>
          <w:lang w:val="en-US" w:eastAsia="zh-CN"/>
        </w:rPr>
        <w:t>19.5万元</w:t>
      </w:r>
      <w:r>
        <w:rPr>
          <w:rFonts w:hint="eastAsia" w:ascii="仿宋_GB2312" w:hAnsi="仿宋"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auto"/>
          <w:sz w:val="32"/>
          <w:szCs w:val="32"/>
        </w:rPr>
      </w:pPr>
      <w:r>
        <w:rPr>
          <w:rFonts w:hint="eastAsia" w:ascii="仿宋_GB2312" w:hAnsi="仿宋" w:eastAsia="仿宋_GB2312"/>
          <w:b/>
          <w:bCs/>
          <w:color w:val="auto"/>
          <w:sz w:val="32"/>
          <w:szCs w:val="32"/>
        </w:rPr>
        <w:t>三、“三公经费”增减变化情况：</w:t>
      </w:r>
      <w:r>
        <w:rPr>
          <w:rFonts w:hint="eastAsia" w:ascii="仿宋_GB2312" w:hAnsi="仿宋" w:eastAsia="仿宋_GB2312"/>
          <w:color w:val="auto"/>
          <w:sz w:val="32"/>
          <w:szCs w:val="32"/>
        </w:rPr>
        <w:t>因公出国（境）费无支出；公务接待费2万元，比上年持平；公务用车运行维护费无支出。</w:t>
      </w:r>
    </w:p>
    <w:p>
      <w:pPr>
        <w:widowControl/>
        <w:spacing w:line="560" w:lineRule="exact"/>
        <w:ind w:firstLine="420" w:firstLineChars="200"/>
        <w:jc w:val="left"/>
        <w:rPr>
          <w:rFonts w:hint="eastAsia" w:ascii="仿宋_GB2312" w:hAnsi="仿宋_GB2312" w:eastAsia="仿宋_GB2312" w:cs="仿宋_GB2312"/>
          <w:sz w:val="32"/>
          <w:szCs w:val="32"/>
        </w:rPr>
      </w:pPr>
      <w:r>
        <w:rPr>
          <w:rFonts w:hint="eastAsia"/>
          <w:lang w:val="en-US" w:eastAsia="zh-CN"/>
        </w:rPr>
        <w:t xml:space="preserve">   </w:t>
      </w:r>
      <w:r>
        <w:rPr>
          <w:rFonts w:hint="eastAsia" w:ascii="仿宋_GB2312" w:hAnsi="仿宋_GB2312" w:eastAsia="仿宋_GB2312" w:cs="仿宋_GB2312"/>
          <w:b/>
          <w:bCs/>
          <w:sz w:val="32"/>
          <w:szCs w:val="32"/>
        </w:rPr>
        <w:t>四、政府采购情况：</w:t>
      </w:r>
      <w:r>
        <w:rPr>
          <w:rFonts w:hint="eastAsia" w:ascii="仿宋_GB2312" w:hAnsi="仿宋_GB2312" w:eastAsia="仿宋_GB2312" w:cs="仿宋_GB2312"/>
          <w:sz w:val="32"/>
          <w:szCs w:val="32"/>
        </w:rPr>
        <w:t>采购预算</w:t>
      </w:r>
      <w:r>
        <w:rPr>
          <w:rFonts w:hint="eastAsia" w:ascii="仿宋_GB2312" w:hAnsi="仿宋_GB2312" w:eastAsia="仿宋_GB2312" w:cs="仿宋_GB2312"/>
          <w:sz w:val="32"/>
          <w:szCs w:val="32"/>
          <w:lang w:val="en-US" w:eastAsia="zh-CN"/>
        </w:rPr>
        <w:t>11.51</w:t>
      </w:r>
      <w:r>
        <w:rPr>
          <w:rFonts w:hint="eastAsia" w:ascii="仿宋_GB2312" w:hAnsi="仿宋_GB2312" w:eastAsia="仿宋_GB2312" w:cs="仿宋_GB2312"/>
          <w:sz w:val="32"/>
          <w:szCs w:val="32"/>
        </w:rPr>
        <w:t>万元，采购项目4宗。</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五、名词解释：</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default" w:ascii="仿宋" w:hAnsi="仿宋" w:eastAsia="仿宋"/>
          <w:sz w:val="32"/>
          <w:szCs w:val="32"/>
          <w:lang w:val="en-US" w:eastAsia="zh-CN"/>
        </w:rPr>
        <w:t>财政拨款收入：指单位本年度从本级财政部门取得的财政拨款，包括一般公共预算财政拨款和政府性基金预算财政拨款</w:t>
      </w:r>
      <w:r>
        <w:rPr>
          <w:rFonts w:hint="eastAsia" w:ascii="仿宋" w:hAnsi="仿宋" w:eastAsia="仿宋"/>
          <w:sz w:val="32"/>
          <w:szCs w:val="32"/>
          <w:lang w:val="en-US" w:eastAsia="zh-CN"/>
        </w:rPr>
        <w:t>；</w:t>
      </w:r>
    </w:p>
    <w:p>
      <w:pPr>
        <w:spacing w:line="520" w:lineRule="exact"/>
        <w:ind w:firstLine="640" w:firstLineChars="200"/>
        <w:rPr>
          <w:rFonts w:hint="default" w:eastAsiaTheme="minorEastAsia"/>
          <w:lang w:val="en-US" w:eastAsia="zh-CN"/>
        </w:rPr>
      </w:pPr>
      <w:r>
        <w:rPr>
          <w:rFonts w:hint="eastAsia" w:ascii="仿宋" w:hAnsi="仿宋" w:eastAsia="仿宋"/>
          <w:sz w:val="32"/>
          <w:szCs w:val="32"/>
          <w:lang w:val="en-US" w:eastAsia="zh-CN"/>
        </w:rPr>
        <w:t>2.</w:t>
      </w:r>
      <w:r>
        <w:rPr>
          <w:rFonts w:hint="default" w:ascii="仿宋" w:hAnsi="仿宋" w:eastAsia="仿宋"/>
          <w:sz w:val="32"/>
          <w:szCs w:val="32"/>
          <w:lang w:val="en-US" w:eastAsia="zh-CN"/>
        </w:rPr>
        <w:t>基本支出：指为保障机构正常运转、完成日常工作任务而发生的人员支出和公用支出。</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C16AC"/>
    <w:rsid w:val="10641D67"/>
    <w:rsid w:val="26E554A3"/>
    <w:rsid w:val="4FB92667"/>
    <w:rsid w:val="54947885"/>
    <w:rsid w:val="5AD730B4"/>
    <w:rsid w:val="6CFC16AC"/>
    <w:rsid w:val="71CB4036"/>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2019-06-06T03:46:00Z</dcterms:created>
  <dc:creator>Administrator</dc:creator>
  <cp:lastModifiedBy>Administrator</cp:lastModifiedBy>
  <cp:lastPrinted>2020-04-27T13:10:00Z</cp:lastPrinted>
  <dcterms:modified xsi:type="dcterms:W3CDTF">2020-06-22T08:58:31Z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