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会昌县水利局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" w:hAnsi="仿宋" w:eastAsia="仿宋" w:cs="仿宋"/>
          <w:bCs/>
          <w:sz w:val="32"/>
          <w:szCs w:val="32"/>
        </w:rPr>
        <w:t>水利局主管全县水利工程建设管理、防汛抗旱、水政执法管理、水利资源等自然资源规划、管理、保护与合理利用等工作。内设机构</w:t>
      </w:r>
      <w:r>
        <w:rPr>
          <w:rFonts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个，编制数</w:t>
      </w:r>
      <w:r>
        <w:rPr>
          <w:rFonts w:ascii="仿宋" w:hAnsi="仿宋" w:eastAsia="仿宋" w:cs="仿宋"/>
          <w:bCs/>
          <w:sz w:val="32"/>
          <w:szCs w:val="32"/>
        </w:rPr>
        <w:t>145</w:t>
      </w:r>
      <w:r>
        <w:rPr>
          <w:rFonts w:hint="eastAsia" w:ascii="仿宋" w:hAnsi="仿宋" w:eastAsia="仿宋" w:cs="仿宋"/>
          <w:bCs/>
          <w:sz w:val="32"/>
          <w:szCs w:val="32"/>
        </w:rPr>
        <w:t>人，其中：行政编制</w:t>
      </w:r>
      <w:r>
        <w:rPr>
          <w:rFonts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人、工勤编制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人、全额事业编制</w:t>
      </w:r>
      <w:r>
        <w:rPr>
          <w:rFonts w:ascii="仿宋" w:hAnsi="仿宋" w:eastAsia="仿宋" w:cs="仿宋"/>
          <w:bCs/>
          <w:sz w:val="32"/>
          <w:szCs w:val="32"/>
        </w:rPr>
        <w:t>135</w:t>
      </w:r>
      <w:r>
        <w:rPr>
          <w:rFonts w:hint="eastAsia" w:ascii="仿宋" w:hAnsi="仿宋" w:eastAsia="仿宋" w:cs="仿宋"/>
          <w:bCs/>
          <w:sz w:val="32"/>
          <w:szCs w:val="32"/>
        </w:rPr>
        <w:t>人。在职人数</w:t>
      </w:r>
      <w:r>
        <w:rPr>
          <w:rFonts w:ascii="仿宋" w:hAnsi="仿宋" w:eastAsia="仿宋" w:cs="仿宋"/>
          <w:bCs/>
          <w:sz w:val="32"/>
          <w:szCs w:val="32"/>
        </w:rPr>
        <w:t>87</w:t>
      </w:r>
      <w:r>
        <w:rPr>
          <w:rFonts w:hint="eastAsia" w:ascii="仿宋" w:hAnsi="仿宋" w:eastAsia="仿宋" w:cs="仿宋"/>
          <w:bCs/>
          <w:sz w:val="32"/>
          <w:szCs w:val="32"/>
        </w:rPr>
        <w:t>人，包括行政及工勤人员</w:t>
      </w:r>
      <w:r>
        <w:rPr>
          <w:rFonts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人、全额事业</w:t>
      </w:r>
      <w:r>
        <w:rPr>
          <w:rFonts w:ascii="仿宋" w:hAnsi="仿宋" w:eastAsia="仿宋" w:cs="仿宋"/>
          <w:bCs/>
          <w:sz w:val="32"/>
          <w:szCs w:val="32"/>
        </w:rPr>
        <w:t>78</w:t>
      </w:r>
      <w:r>
        <w:rPr>
          <w:rFonts w:hint="eastAsia" w:ascii="仿宋" w:hAnsi="仿宋" w:eastAsia="仿宋" w:cs="仿宋"/>
          <w:bCs/>
          <w:sz w:val="32"/>
          <w:szCs w:val="32"/>
        </w:rPr>
        <w:t>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3"/>
        <w:textAlignment w:val="auto"/>
        <w:outlineLvl w:val="9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ascii="仿宋" w:hAnsi="仿宋" w:eastAsia="仿宋" w:cs="仿宋"/>
          <w:bCs/>
          <w:sz w:val="32"/>
          <w:szCs w:val="32"/>
        </w:rPr>
        <w:t>2020</w:t>
      </w:r>
      <w:r>
        <w:rPr>
          <w:rFonts w:hint="eastAsia" w:ascii="仿宋" w:hAnsi="仿宋" w:eastAsia="仿宋" w:cs="仿宋"/>
          <w:bCs/>
          <w:sz w:val="32"/>
          <w:szCs w:val="32"/>
        </w:rPr>
        <w:t>年水利局（包括下属单位）收入预算总额为</w:t>
      </w:r>
      <w:r>
        <w:rPr>
          <w:rFonts w:ascii="仿宋" w:hAnsi="仿宋" w:eastAsia="仿宋" w:cs="仿宋"/>
          <w:bCs/>
          <w:sz w:val="32"/>
          <w:szCs w:val="32"/>
        </w:rPr>
        <w:t>15795.77</w:t>
      </w:r>
      <w:r>
        <w:rPr>
          <w:rFonts w:hint="eastAsia" w:ascii="仿宋" w:hAnsi="仿宋" w:eastAsia="仿宋" w:cs="仿宋"/>
          <w:bCs/>
          <w:sz w:val="32"/>
          <w:szCs w:val="32"/>
        </w:rPr>
        <w:t>万元。其中：财政拨款收入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2242.45</w:t>
      </w:r>
      <w:r>
        <w:rPr>
          <w:rFonts w:hint="eastAsia" w:ascii="仿宋" w:hAnsi="仿宋" w:eastAsia="仿宋" w:cs="仿宋"/>
          <w:bCs/>
          <w:sz w:val="32"/>
          <w:szCs w:val="32"/>
        </w:rPr>
        <w:t>万元，</w:t>
      </w:r>
      <w:r>
        <w:rPr>
          <w:rFonts w:hint="eastAsia" w:ascii="仿宋" w:hAnsi="仿宋" w:cs="仿宋"/>
          <w:bCs/>
          <w:sz w:val="32"/>
          <w:szCs w:val="32"/>
          <w:lang w:eastAsia="zh-CN"/>
        </w:rPr>
        <w:t>非税收入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174.74万元，</w:t>
      </w:r>
      <w:r>
        <w:rPr>
          <w:rFonts w:hint="eastAsia" w:ascii="仿宋" w:hAnsi="仿宋" w:eastAsia="仿宋" w:cs="仿宋"/>
          <w:bCs/>
          <w:sz w:val="32"/>
          <w:szCs w:val="32"/>
        </w:rPr>
        <w:t>上年结转收入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3378.58</w:t>
      </w:r>
      <w:r>
        <w:rPr>
          <w:rFonts w:hint="eastAsia" w:ascii="仿宋" w:hAnsi="仿宋" w:eastAsia="仿宋" w:cs="仿宋"/>
          <w:bCs/>
          <w:sz w:val="32"/>
          <w:szCs w:val="32"/>
        </w:rPr>
        <w:t>万元。支出预算总额为</w:t>
      </w:r>
      <w:r>
        <w:rPr>
          <w:rFonts w:ascii="仿宋" w:hAnsi="仿宋" w:eastAsia="仿宋" w:cs="仿宋"/>
          <w:bCs/>
          <w:sz w:val="32"/>
          <w:szCs w:val="32"/>
        </w:rPr>
        <w:t>15795.77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按支出项目类别划分：</w:t>
      </w:r>
      <w:r>
        <w:rPr>
          <w:rFonts w:hint="eastAsia" w:ascii="仿宋" w:hAnsi="仿宋" w:eastAsia="仿宋" w:cs="仿宋"/>
          <w:bCs/>
          <w:sz w:val="32"/>
          <w:szCs w:val="32"/>
        </w:rPr>
        <w:t>基本支出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985.43</w:t>
      </w:r>
      <w:r>
        <w:rPr>
          <w:rFonts w:hint="eastAsia" w:ascii="仿宋" w:hAnsi="仿宋" w:eastAsia="仿宋" w:cs="仿宋"/>
          <w:bCs/>
          <w:sz w:val="32"/>
          <w:szCs w:val="32"/>
        </w:rPr>
        <w:t>万元，包括工资福利支出</w:t>
      </w:r>
      <w:r>
        <w:rPr>
          <w:rFonts w:ascii="仿宋" w:hAnsi="仿宋" w:eastAsia="仿宋" w:cs="仿宋"/>
          <w:bCs/>
          <w:sz w:val="32"/>
          <w:szCs w:val="32"/>
        </w:rPr>
        <w:t>721.31</w:t>
      </w:r>
      <w:r>
        <w:rPr>
          <w:rFonts w:hint="eastAsia" w:ascii="仿宋" w:hAnsi="仿宋" w:eastAsia="仿宋" w:cs="仿宋"/>
          <w:bCs/>
          <w:sz w:val="32"/>
          <w:szCs w:val="32"/>
        </w:rPr>
        <w:t>万元、商品和服务支出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255.64</w:t>
      </w:r>
      <w:r>
        <w:rPr>
          <w:rFonts w:hint="eastAsia" w:ascii="仿宋" w:hAnsi="仿宋" w:eastAsia="仿宋" w:cs="仿宋"/>
          <w:bCs/>
          <w:sz w:val="32"/>
          <w:szCs w:val="32"/>
        </w:rPr>
        <w:t>万元、对个人和家庭的补助支出</w:t>
      </w:r>
      <w:r>
        <w:rPr>
          <w:rFonts w:ascii="仿宋" w:hAnsi="仿宋" w:eastAsia="仿宋" w:cs="仿宋"/>
          <w:bCs/>
          <w:sz w:val="32"/>
          <w:szCs w:val="32"/>
        </w:rPr>
        <w:t>8.48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ascii="仿宋" w:hAnsi="仿宋" w:eastAsia="仿宋" w:cs="仿宋"/>
          <w:bCs/>
          <w:sz w:val="32"/>
          <w:szCs w:val="32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项目支出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cs="仿宋"/>
          <w:bCs/>
          <w:sz w:val="32"/>
          <w:szCs w:val="32"/>
          <w:lang w:val="en-US" w:eastAsia="zh-CN"/>
        </w:rPr>
        <w:t>3621.45</w:t>
      </w:r>
      <w:r>
        <w:rPr>
          <w:rFonts w:hint="eastAsia" w:ascii="仿宋" w:hAnsi="仿宋" w:eastAsia="仿宋" w:cs="仿宋"/>
          <w:bCs/>
          <w:sz w:val="32"/>
          <w:szCs w:val="32"/>
        </w:rPr>
        <w:t>万元。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按支出功能科目划分：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社会保障和就业支出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94.33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万元，卫生健康支出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29.34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万元，节能环保支出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1533.25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万元，农林水支出</w:t>
      </w:r>
      <w:r>
        <w:rPr>
          <w:rFonts w:hint="eastAsia" w:ascii="仿宋" w:hAnsi="仿宋" w:cs="仿宋"/>
          <w:sz w:val="32"/>
          <w:szCs w:val="32"/>
          <w:shd w:val="clear" w:color="auto" w:fill="FFFFFF"/>
          <w:lang w:val="en-US" w:eastAsia="zh-CN"/>
        </w:rPr>
        <w:t>12893.38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万元，住房保障支出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cs="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.59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、“三公经费”增减变化情况：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因公出国（境）费无支出；公务接待费</w:t>
      </w:r>
      <w:r>
        <w:rPr>
          <w:rFonts w:ascii="仿宋" w:hAnsi="仿宋" w:eastAsia="仿宋" w:cs="仿宋"/>
          <w:kern w:val="0"/>
          <w:sz w:val="32"/>
          <w:szCs w:val="32"/>
        </w:rPr>
        <w:t>15.3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万元，与上年持平；公务用车运行维护费</w:t>
      </w:r>
      <w:r>
        <w:rPr>
          <w:rFonts w:ascii="仿宋" w:hAnsi="仿宋" w:eastAsia="仿宋" w:cs="仿宋"/>
          <w:kern w:val="0"/>
          <w:sz w:val="32"/>
          <w:szCs w:val="32"/>
        </w:rPr>
        <w:t>8.5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ascii="仿宋" w:hAnsi="仿宋" w:eastAsia="仿宋" w:cs="仿宋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kern w:val="0"/>
          <w:sz w:val="32"/>
          <w:szCs w:val="32"/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9DC6CEF"/>
    <w:rsid w:val="0002531A"/>
    <w:rsid w:val="001F3B46"/>
    <w:rsid w:val="00295F70"/>
    <w:rsid w:val="00737B8A"/>
    <w:rsid w:val="008F0BC1"/>
    <w:rsid w:val="00B42FA0"/>
    <w:rsid w:val="00C7262E"/>
    <w:rsid w:val="00C75DDF"/>
    <w:rsid w:val="00D65B0D"/>
    <w:rsid w:val="00E2213C"/>
    <w:rsid w:val="00F36627"/>
    <w:rsid w:val="02F53108"/>
    <w:rsid w:val="09DC6CEF"/>
    <w:rsid w:val="0CFA7906"/>
    <w:rsid w:val="11955433"/>
    <w:rsid w:val="151D4030"/>
    <w:rsid w:val="18AE7A3C"/>
    <w:rsid w:val="1C8442D2"/>
    <w:rsid w:val="2FDC4D82"/>
    <w:rsid w:val="36D56994"/>
    <w:rsid w:val="3D46094A"/>
    <w:rsid w:val="437C2460"/>
    <w:rsid w:val="55A7358D"/>
    <w:rsid w:val="591F0182"/>
    <w:rsid w:val="619B2C5A"/>
    <w:rsid w:val="62617D19"/>
    <w:rsid w:val="655D0395"/>
    <w:rsid w:val="658C26ED"/>
    <w:rsid w:val="69C21CEF"/>
    <w:rsid w:val="6E786E98"/>
    <w:rsid w:val="6E824CCA"/>
    <w:rsid w:val="6F7D58F3"/>
    <w:rsid w:val="72812613"/>
    <w:rsid w:val="75D83A89"/>
    <w:rsid w:val="77D224DB"/>
    <w:rsid w:val="7837144A"/>
    <w:rsid w:val="7AD10814"/>
    <w:rsid w:val="7D1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160</Words>
  <Characters>913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2020-01-05T02:00:00Z</dcterms:created>
  <dc:creator>Administrator</dc:creator>
  <cp:lastModifiedBy>谢涛</cp:lastModifiedBy>
  <dcterms:modified xsi:type="dcterms:W3CDTF">2020-06-23T03:22:55Z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