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spacing w:val="-6"/>
          <w:sz w:val="36"/>
          <w:szCs w:val="36"/>
          <w:lang w:val="en-US" w:eastAsia="zh-CN"/>
        </w:rPr>
      </w:pPr>
      <w:r>
        <w:rPr>
          <w:rFonts w:hint="eastAsia" w:ascii="方正小标宋简体" w:hAnsi="方正小标宋简体" w:eastAsia="方正小标宋简体" w:cs="方正小标宋简体"/>
          <w:spacing w:val="-6"/>
          <w:sz w:val="36"/>
          <w:szCs w:val="36"/>
        </w:rPr>
        <w:t>会昌县人力资源和社会保障局20</w:t>
      </w:r>
      <w:r>
        <w:rPr>
          <w:rFonts w:hint="eastAsia" w:ascii="方正小标宋简体" w:hAnsi="方正小标宋简体" w:eastAsia="方正小标宋简体" w:cs="方正小标宋简体"/>
          <w:spacing w:val="-6"/>
          <w:sz w:val="36"/>
          <w:szCs w:val="36"/>
          <w:lang w:val="en-US" w:eastAsia="zh-CN"/>
        </w:rPr>
        <w:t>20</w:t>
      </w:r>
      <w:r>
        <w:rPr>
          <w:rFonts w:hint="eastAsia" w:ascii="方正小标宋简体" w:hAnsi="方正小标宋简体" w:eastAsia="方正小标宋简体" w:cs="方正小标宋简体"/>
          <w:spacing w:val="-6"/>
          <w:sz w:val="36"/>
          <w:szCs w:val="36"/>
        </w:rPr>
        <w:t>年</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6"/>
          <w:sz w:val="36"/>
          <w:szCs w:val="36"/>
        </w:rPr>
        <w:t>预算草案编制说明</w:t>
      </w:r>
    </w:p>
    <w:p>
      <w:pPr>
        <w:spacing w:line="520" w:lineRule="exact"/>
        <w:rPr>
          <w:rFonts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一、部门职责和基本情况：</w:t>
      </w:r>
      <w:r>
        <w:rPr>
          <w:rFonts w:hint="eastAsia" w:ascii="仿宋_GB2312" w:hAnsi="仿宋_GB2312" w:eastAsia="仿宋_GB2312" w:cs="仿宋_GB2312"/>
          <w:sz w:val="32"/>
          <w:szCs w:val="32"/>
        </w:rPr>
        <w:t>会昌县人力资源和社会保障局是主管全县人力资源和社会保障工作的工作部门。内设机构6个，编制数39人，在职人数36人，遗属</w:t>
      </w:r>
      <w:r>
        <w:rPr>
          <w:rFonts w:hint="eastAsia" w:ascii="仿宋_GB2312" w:hAnsi="仿宋_GB2312" w:eastAsia="仿宋_GB2312" w:cs="仿宋_GB2312"/>
          <w:bCs/>
          <w:sz w:val="32"/>
          <w:szCs w:val="32"/>
        </w:rPr>
        <w:t>补助人员3人。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二、收支情况说明：</w:t>
      </w:r>
      <w:r>
        <w:rPr>
          <w:rFonts w:hint="eastAsia" w:ascii="仿宋_GB2312" w:hAnsi="仿宋_GB2312" w:eastAsia="仿宋_GB2312" w:cs="仿宋_GB2312"/>
          <w:bCs/>
          <w:sz w:val="32"/>
          <w:szCs w:val="32"/>
        </w:rPr>
        <w:t>会昌县人力资源和社会保障局2020年收入预算总额为480.64万元，其中：财政拨款收入480.64万元。支出预算总额为480.64万元。</w:t>
      </w:r>
      <w:r>
        <w:rPr>
          <w:rFonts w:hint="eastAsia" w:ascii="仿宋_GB2312" w:hAnsi="仿宋_GB2312" w:eastAsia="仿宋_GB2312" w:cs="仿宋_GB2312"/>
          <w:b/>
          <w:sz w:val="32"/>
          <w:szCs w:val="32"/>
        </w:rPr>
        <w:t>按支出类别划分</w:t>
      </w:r>
      <w:r>
        <w:rPr>
          <w:rFonts w:hint="eastAsia" w:ascii="仿宋_GB2312" w:hAnsi="仿宋_GB2312" w:eastAsia="仿宋_GB2312" w:cs="仿宋_GB2312"/>
          <w:bCs/>
          <w:sz w:val="32"/>
          <w:szCs w:val="32"/>
        </w:rPr>
        <w:t>：基本支出480.64万元，占支出预算总额的100%，包括工资福利支出299.71万元、商品和服务支出177.96万元、对个人和家庭的补助支出2.96万元。</w:t>
      </w:r>
      <w:r>
        <w:rPr>
          <w:rFonts w:hint="eastAsia" w:ascii="仿宋_GB2312" w:hAnsi="仿宋_GB2312" w:eastAsia="仿宋_GB2312" w:cs="仿宋_GB2312"/>
          <w:b/>
          <w:bCs/>
          <w:sz w:val="32"/>
          <w:szCs w:val="32"/>
        </w:rPr>
        <w:t>按支出功能科目划分</w:t>
      </w:r>
      <w:r>
        <w:rPr>
          <w:rFonts w:hint="eastAsia" w:ascii="仿宋_GB2312" w:hAnsi="仿宋_GB2312" w:eastAsia="仿宋_GB2312" w:cs="仿宋_GB2312"/>
          <w:sz w:val="32"/>
          <w:szCs w:val="32"/>
        </w:rPr>
        <w:t>：一般公共服务支出260.32万元，社会保障和就业支出179.68万元，卫生健康支出13.83万元，住房保障支出26.80万元。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三、“三公经费”增减变化情况：</w:t>
      </w:r>
      <w:r>
        <w:rPr>
          <w:rFonts w:hint="eastAsia" w:ascii="仿宋_GB2312" w:hAnsi="仿宋_GB2312" w:eastAsia="仿宋_GB2312" w:cs="仿宋_GB2312"/>
          <w:sz w:val="32"/>
          <w:szCs w:val="32"/>
        </w:rPr>
        <w:t>因公出国（境）费无支出；</w:t>
      </w:r>
      <w:r>
        <w:rPr>
          <w:rFonts w:hint="eastAsia" w:ascii="仿宋_GB2312" w:hAnsi="仿宋_GB2312" w:eastAsia="仿宋_GB2312" w:cs="仿宋_GB2312"/>
          <w:sz w:val="32"/>
          <w:szCs w:val="32"/>
          <w:lang w:eastAsia="zh-CN"/>
        </w:rPr>
        <w:t>严格执行</w:t>
      </w:r>
      <w:r>
        <w:rPr>
          <w:rFonts w:hint="eastAsia" w:ascii="仿宋_GB2312" w:hAnsi="仿宋" w:eastAsia="仿宋_GB2312"/>
          <w:sz w:val="32"/>
          <w:szCs w:val="32"/>
          <w:lang w:val="en-US" w:eastAsia="zh-CN"/>
        </w:rPr>
        <w:t>中央</w:t>
      </w:r>
      <w:r>
        <w:rPr>
          <w:rFonts w:hint="eastAsia" w:ascii="仿宋_GB2312" w:hAnsi="仿宋_GB2312" w:eastAsia="仿宋_GB2312" w:cs="仿宋_GB2312"/>
          <w:sz w:val="32"/>
          <w:szCs w:val="32"/>
          <w:lang w:eastAsia="zh-CN"/>
        </w:rPr>
        <w:t>八项规定，</w:t>
      </w:r>
      <w:r>
        <w:rPr>
          <w:rFonts w:hint="eastAsia" w:ascii="仿宋_GB2312" w:hAnsi="仿宋_GB2312" w:eastAsia="仿宋_GB2312" w:cs="仿宋_GB2312"/>
          <w:sz w:val="32"/>
          <w:szCs w:val="32"/>
        </w:rPr>
        <w:t>公务接待费8.8万元，</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上年减少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2万元；公务用车运行维护费无支出。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四、政府采购情况：</w:t>
      </w:r>
      <w:r>
        <w:rPr>
          <w:rFonts w:hint="eastAsia" w:ascii="仿宋_GB2312" w:hAnsi="仿宋_GB2312" w:eastAsia="仿宋_GB2312" w:cs="仿宋_GB2312"/>
          <w:sz w:val="32"/>
          <w:szCs w:val="32"/>
        </w:rPr>
        <w:t>采购预算32万元，采购项目6宗。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五、名词解释：</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default" w:ascii="仿宋" w:hAnsi="仿宋" w:eastAsia="仿宋"/>
          <w:sz w:val="32"/>
          <w:szCs w:val="32"/>
          <w:lang w:val="en-US" w:eastAsia="zh-CN"/>
        </w:rPr>
        <w:t>财政拨款收入：指单位本年度从本级财政部门取得的财政拨款，包括一般公共预算财政拨款和政府性基金预算财政拨款</w:t>
      </w:r>
      <w:r>
        <w:rPr>
          <w:rFonts w:hint="eastAsia" w:ascii="仿宋" w:hAnsi="仿宋" w:eastAsia="仿宋"/>
          <w:sz w:val="32"/>
          <w:szCs w:val="32"/>
          <w:lang w:val="en-US" w:eastAsia="zh-CN"/>
        </w:rPr>
        <w:t>；</w:t>
      </w:r>
    </w:p>
    <w:p>
      <w:pPr>
        <w:spacing w:line="520" w:lineRule="exact"/>
        <w:ind w:firstLine="640" w:firstLineChars="200"/>
      </w:pPr>
      <w:r>
        <w:rPr>
          <w:rFonts w:hint="eastAsia" w:ascii="仿宋" w:hAnsi="仿宋" w:eastAsia="仿宋"/>
          <w:sz w:val="32"/>
          <w:szCs w:val="32"/>
          <w:lang w:val="en-US" w:eastAsia="zh-CN"/>
        </w:rPr>
        <w:t>2.</w:t>
      </w:r>
      <w:r>
        <w:rPr>
          <w:rFonts w:hint="default" w:ascii="仿宋" w:hAnsi="仿宋" w:eastAsia="仿宋"/>
          <w:sz w:val="32"/>
          <w:szCs w:val="32"/>
          <w:lang w:val="en-US" w:eastAsia="zh-CN"/>
        </w:rPr>
        <w:t>基本支出：指为保障机构正常运转、完成日常工作任务而发生的人员支出和公用支出。</w:t>
      </w:r>
      <w:bookmarkStart w:id="0" w:name="_GoBack"/>
      <w:bookmarkEnd w:id="0"/>
    </w:p>
    <w:p/>
    <w:p/>
    <w:p/>
    <w:p/>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2A51"/>
    <w:rsid w:val="000968B4"/>
    <w:rsid w:val="00163CA2"/>
    <w:rsid w:val="003C12B6"/>
    <w:rsid w:val="00911E86"/>
    <w:rsid w:val="00BD3877"/>
    <w:rsid w:val="00D03F9E"/>
    <w:rsid w:val="00DA2DE7"/>
    <w:rsid w:val="00E346EA"/>
    <w:rsid w:val="00EB2A51"/>
    <w:rsid w:val="1F723440"/>
    <w:rsid w:val="38722CC7"/>
    <w:rsid w:val="4A721EE2"/>
    <w:rsid w:val="59235A25"/>
    <w:rsid w:val="6AD3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72</Words>
  <Characters>414</Characters>
  <Lines>3</Lines>
  <Paragraphs>1</Paragraphs>
  <TotalTime>0</TotalTime>
  <ScaleCrop>false</ScaleCrop>
  <LinksUpToDate>false</LinksUpToDate>
  <CharactersWithSpaces>485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2020-01-16T02:00:00Z</dcterms:created>
  <dc:creator>hpcw</dc:creator>
  <cp:lastModifiedBy>谢涛</cp:lastModifiedBy>
  <dcterms:modified xsi:type="dcterms:W3CDTF">2020-06-22T07:42:18Z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