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hAnsi="宋体" w:eastAsia="黑体"/>
          <w:b/>
          <w:bCs/>
          <w:w w:val="98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98"/>
          <w:sz w:val="36"/>
          <w:szCs w:val="36"/>
        </w:rPr>
        <w:t>会昌县退役军人事务局2020年部门预算草案编制说明</w:t>
      </w:r>
    </w:p>
    <w:p>
      <w:pPr>
        <w:spacing w:line="560" w:lineRule="exact"/>
        <w:rPr>
          <w:rFonts w:hint="eastAsia"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ab/>
      </w:r>
      <w:r>
        <w:rPr>
          <w:rFonts w:hint="eastAsia" w:ascii="仿宋" w:hAnsi="仿宋" w:eastAsia="仿宋"/>
          <w:b/>
          <w:bCs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/>
          <w:b/>
          <w:bCs/>
          <w:sz w:val="30"/>
          <w:szCs w:val="30"/>
        </w:rPr>
        <w:t>一、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部门职责和基本情况：</w:t>
      </w:r>
      <w:r>
        <w:rPr>
          <w:rFonts w:hint="eastAsia" w:ascii="仿宋_GB2312" w:hAnsi="仿宋_GB2312" w:eastAsia="仿宋_GB2312" w:cs="仿宋_GB2312"/>
          <w:sz w:val="32"/>
          <w:szCs w:val="32"/>
        </w:rPr>
        <w:t>会昌县退役军人事务局主要职责是承担全县退役军人思想政治、舆论宣传和信访工作，承担全县退役军人移交安置、教育培训和就业创业工作，承担全县拥军优属工作、烈士褒扬和纪念设施管理保护工作等方面涉军群体工作及多项职能。</w:t>
      </w:r>
      <w:r>
        <w:rPr>
          <w:rFonts w:hint="eastAsia" w:ascii="仿宋_GB2312" w:hAnsi="仿宋" w:eastAsia="仿宋_GB2312"/>
          <w:bCs/>
          <w:sz w:val="32"/>
          <w:szCs w:val="32"/>
        </w:rPr>
        <w:t>内设机构2个，编制数24人，在职人数13人。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二、收支情况说明：</w:t>
      </w:r>
      <w:r>
        <w:rPr>
          <w:rFonts w:hint="eastAsia" w:ascii="仿宋_GB2312" w:hAnsi="仿宋" w:eastAsia="仿宋_GB2312"/>
          <w:bCs/>
          <w:sz w:val="32"/>
          <w:szCs w:val="32"/>
        </w:rPr>
        <w:t>会昌县退军人事务局2020年收入预算总额为5515.34万元，其中：财政拨款收入3923.81万元，上年结转收入1591.5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bCs/>
          <w:sz w:val="32"/>
          <w:szCs w:val="32"/>
        </w:rPr>
        <w:t>万元。支出预算总额为5515.34万元。</w:t>
      </w:r>
      <w:r>
        <w:rPr>
          <w:rFonts w:hint="eastAsia" w:ascii="仿宋_GB2312" w:hAnsi="仿宋" w:eastAsia="仿宋_GB2312"/>
          <w:b/>
          <w:sz w:val="32"/>
          <w:szCs w:val="32"/>
        </w:rPr>
        <w:t>按支出类别划分</w:t>
      </w:r>
      <w:r>
        <w:rPr>
          <w:rFonts w:hint="eastAsia" w:ascii="仿宋_GB2312" w:hAnsi="仿宋" w:eastAsia="仿宋_GB2312"/>
          <w:bCs/>
          <w:sz w:val="32"/>
          <w:szCs w:val="32"/>
        </w:rPr>
        <w:t>：基本支出188.81万元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bCs/>
          <w:sz w:val="32"/>
          <w:szCs w:val="32"/>
        </w:rPr>
        <w:t>包括工资福利支出97.0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bCs/>
          <w:sz w:val="32"/>
          <w:szCs w:val="32"/>
        </w:rPr>
        <w:t>万元、商品和</w:t>
      </w:r>
      <w:bookmarkStart w:id="0" w:name="_GoBack"/>
      <w:bookmarkEnd w:id="0"/>
      <w:r>
        <w:rPr>
          <w:rFonts w:hint="eastAsia" w:ascii="仿宋_GB2312" w:hAnsi="仿宋" w:eastAsia="仿宋_GB2312"/>
          <w:bCs/>
          <w:sz w:val="32"/>
          <w:szCs w:val="32"/>
        </w:rPr>
        <w:t>服务支出91.76万元；项目支出5326.5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bCs/>
          <w:sz w:val="32"/>
          <w:szCs w:val="32"/>
        </w:rPr>
        <w:t>万元。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按支出功能科目划分</w:t>
      </w:r>
      <w:r>
        <w:rPr>
          <w:rFonts w:hint="eastAsia" w:ascii="仿宋_GB2312" w:hAnsi="仿宋" w:eastAsia="仿宋_GB2312"/>
          <w:sz w:val="32"/>
          <w:szCs w:val="32"/>
        </w:rPr>
        <w:t>：社会保障和就业支出5502.6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万元，卫生健康支出4.32万元，住房保障支出8.33万元。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三、“三公经费”增减变化情况：</w:t>
      </w:r>
      <w:r>
        <w:rPr>
          <w:rFonts w:hint="eastAsia" w:ascii="仿宋_GB2312" w:hAnsi="仿宋_GB2312" w:eastAsia="仿宋_GB2312" w:cs="仿宋_GB2312"/>
          <w:sz w:val="32"/>
          <w:szCs w:val="32"/>
        </w:rPr>
        <w:t>退役军人事务局作为新成立的机构，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严格执行“只减不增”的原则。</w:t>
      </w:r>
      <w:r>
        <w:rPr>
          <w:rFonts w:hint="eastAsia" w:ascii="仿宋_GB2312" w:hAnsi="仿宋" w:eastAsia="仿宋_GB2312"/>
          <w:sz w:val="32"/>
          <w:szCs w:val="32"/>
        </w:rPr>
        <w:t>因公出国（境）费无支出；公务接待费8万元；公务用车运行维护费10万元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四、政府采购情况：</w:t>
      </w:r>
      <w:r>
        <w:rPr>
          <w:rFonts w:hint="eastAsia" w:ascii="仿宋_GB2312" w:hAnsi="仿宋" w:eastAsia="仿宋_GB2312"/>
          <w:sz w:val="32"/>
          <w:szCs w:val="32"/>
        </w:rPr>
        <w:t>采购预算30万元，采购项目4宗。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五、名词解释：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财政拨款收入：指单位本年度从本级财政部门取得的财政拨款，包括一般公共预算财政拨款和政府性基金预算财政拨款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基本支出：指为保障机构正常运转、完成日常工作任务而发生的人员支出和公用支出。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3DCE"/>
    <w:rsid w:val="00196522"/>
    <w:rsid w:val="004414CE"/>
    <w:rsid w:val="00481F48"/>
    <w:rsid w:val="00555E4D"/>
    <w:rsid w:val="00562E94"/>
    <w:rsid w:val="00827415"/>
    <w:rsid w:val="00924938"/>
    <w:rsid w:val="009306E6"/>
    <w:rsid w:val="00D23DCE"/>
    <w:rsid w:val="00DB3CD1"/>
    <w:rsid w:val="00E05C9B"/>
    <w:rsid w:val="03225F05"/>
    <w:rsid w:val="0DB060D6"/>
    <w:rsid w:val="15290E94"/>
    <w:rsid w:val="17473B89"/>
    <w:rsid w:val="17DB2898"/>
    <w:rsid w:val="195F02BE"/>
    <w:rsid w:val="1B6E2EC2"/>
    <w:rsid w:val="1EB226E0"/>
    <w:rsid w:val="3BC24FFF"/>
    <w:rsid w:val="3D5D58C7"/>
    <w:rsid w:val="60A9709E"/>
    <w:rsid w:val="764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82</Words>
  <Characters>471</Characters>
  <Lines>3</Lines>
  <Paragraphs>1</Paragraphs>
  <TotalTime>1</TotalTime>
  <ScaleCrop>false</ScaleCrop>
  <LinksUpToDate>false</LinksUpToDate>
  <CharactersWithSpaces>552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2020-01-14T03:15:00Z</dcterms:created>
  <dc:creator>微软用户</dc:creator>
  <cp:lastModifiedBy>谢涛</cp:lastModifiedBy>
  <dcterms:modified xsi:type="dcterms:W3CDTF">2020-06-23T03:32:00Z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